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0" w:type="dxa"/>
        <w:tblInd w:w="108" w:type="dxa"/>
        <w:tblLook w:val="01E0" w:firstRow="1" w:lastRow="1" w:firstColumn="1" w:lastColumn="1" w:noHBand="0" w:noVBand="0"/>
      </w:tblPr>
      <w:tblGrid>
        <w:gridCol w:w="3476"/>
        <w:gridCol w:w="5874"/>
      </w:tblGrid>
      <w:tr>
        <w:tc>
          <w:tcPr>
            <w:tcW w:w="3476" w:type="dxa"/>
          </w:tcPr>
          <w:p>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UỶ BAN NHÂN DÂN </w:t>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XÃ BÙI LA NHÂN </w:t>
            </w: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488051</wp:posOffset>
                      </wp:positionH>
                      <wp:positionV relativeFrom="paragraph">
                        <wp:posOffset>9525</wp:posOffset>
                      </wp:positionV>
                      <wp:extent cx="888521"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5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75pt" to="10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"/>
                  </w:pict>
                </mc:Fallback>
              </mc:AlternateContent>
            </w:r>
          </w:p>
        </w:tc>
        <w:tc>
          <w:tcPr>
            <w:tcW w:w="5874" w:type="dxa"/>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cs="Times New Roman"/>
                    <w:sz w:val="28"/>
                    <w:szCs w:val="28"/>
                  </w:rPr>
                  <w:t>NAM</w:t>
                </w:r>
              </w:smartTag>
            </w:smartTag>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783961</wp:posOffset>
                      </wp:positionH>
                      <wp:positionV relativeFrom="paragraph">
                        <wp:posOffset>8890</wp:posOffset>
                      </wp:positionV>
                      <wp:extent cx="1992702"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7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7pt" to="21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Eo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"/>
                  </w:pict>
                </mc:Fallback>
              </mc:AlternateContent>
            </w:r>
          </w:p>
        </w:tc>
      </w:tr>
      <w:tr>
        <w:tc>
          <w:tcPr>
            <w:tcW w:w="3476" w:type="dxa"/>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05/KH-UBND</w:t>
            </w:r>
          </w:p>
        </w:tc>
        <w:tc>
          <w:tcPr>
            <w:tcW w:w="5874" w:type="dxa"/>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Bùi La Nhân, ngày  17 tháng 01 năm 2024</w:t>
            </w:r>
          </w:p>
        </w:tc>
      </w:tr>
    </w:tbl>
    <w:p>
      <w:pPr>
        <w:spacing w:after="0" w:line="240" w:lineRule="auto"/>
        <w:jc w:val="both"/>
        <w:rPr>
          <w:rFonts w:ascii="Times New Roman" w:eastAsia="Times New Roman" w:hAnsi="Times New Roman" w:cs="Times New Roman"/>
          <w:sz w:val="28"/>
          <w:szCs w:val="28"/>
        </w:rPr>
      </w:pPr>
    </w:p>
    <w:p>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KẾ HOẠCH</w:t>
      </w:r>
    </w:p>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Tuyên truyền cải cách hành chính xã năm 2024</w:t>
      </w:r>
    </w:p>
    <w:p>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2139315</wp:posOffset>
                </wp:positionH>
                <wp:positionV relativeFrom="paragraph">
                  <wp:posOffset>19685</wp:posOffset>
                </wp:positionV>
                <wp:extent cx="1543050" cy="635"/>
                <wp:effectExtent l="9525" t="9525"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68.45pt;margin-top:1.55pt;width:12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"/>
            </w:pict>
          </mc:Fallback>
        </mc:AlternateContent>
      </w:r>
      <w:r>
        <w:rPr>
          <w:rFonts w:ascii="Times New Roman" w:eastAsia="Times New Roman" w:hAnsi="Times New Roman" w:cs="Times New Roman"/>
          <w:sz w:val="28"/>
          <w:szCs w:val="28"/>
        </w:rPr>
        <w:t> </w:t>
      </w:r>
    </w:p>
    <w:p>
      <w:pPr>
        <w:spacing w:after="0" w:line="240" w:lineRule="auto"/>
        <w:jc w:val="both"/>
        <w:rPr>
          <w:rFonts w:ascii="Times New Roman" w:eastAsia="Times New Roman" w:hAnsi="Times New Roman" w:cs="Times New Roman"/>
          <w:sz w:val="16"/>
          <w:szCs w:val="28"/>
        </w:rPr>
      </w:pP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pacing w:val="6"/>
          <w:sz w:val="28"/>
          <w:szCs w:val="28"/>
        </w:rPr>
        <w:t>I. MỤC ĐÍCH, YÊU CẦU</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pacing w:val="6"/>
          <w:sz w:val="28"/>
          <w:szCs w:val="28"/>
        </w:rPr>
        <w:t>1. Mục đích</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nâng cao nhận thức, trách nhiệm của các cấp, các ngành và tất cả cán bộ, công chức về công tác cải cách hành chính (CCHC), xem đây là nhiệm vụ đột phá, tập trung đổi mới phương thức chỉ đạo, quản lý, điều hành của chính quyền; phát huy dân chủ, tăng cường kỷ luật, kỷ cương tạo thuận lợi cho nhân dân, doanh nghiệp và nhà đầu tư trên các lĩnh vực của đời sống xã hội, góp phần vào tiến trình phát triển và hội nhập.</w:t>
      </w:r>
    </w:p>
    <w:p>
      <w:pPr>
        <w:spacing w:after="0"/>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Hỗ trợ cán bộ, công chức, nắm vững mục tiêu, nội dung, các nhiệm vụ CCHC, nêu cao tinh thần, trách nhiệm thực hiện tốt nhiệm vụ được giao; đồng thời nâng cao nhận thức trong cộng đồng doanh nghiệp, trong nhân dân để cùng chung tay trong xây dựng nền hành chính minh bạch, công khai, hiện đại trên địa bàn xã.</w:t>
      </w:r>
    </w:p>
    <w:p>
      <w:pPr>
        <w:spacing w:after="0"/>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Tuyên truyền về hiệu quả, phương thức hoạt động, giải quyết các thủ tục hành chính (TTHC) phòng giao dịch một cửa xã; các nội dung về công khai, minh bạch; đẩy mạnh tuyên truyền sử dụng các dịch vụ công trực tuyến mức độ 2, 3,4 và dịch vụ công toàn trình để người dân và doanh nghiệp biết, tiếp cận, sử dụng.</w:t>
      </w:r>
    </w:p>
    <w:p>
      <w:pPr>
        <w:spacing w:after="0"/>
        <w:ind w:firstLine="709"/>
        <w:jc w:val="both"/>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2. Yêu cầu</w:t>
      </w:r>
    </w:p>
    <w:p>
      <w:pPr>
        <w:autoSpaceDE w:val="0"/>
        <w:autoSpaceDN w:val="0"/>
        <w:adjustRightInd w:val="0"/>
        <w:spacing w:after="0"/>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pacing w:val="-4"/>
          <w:sz w:val="28"/>
          <w:szCs w:val="28"/>
        </w:rPr>
        <w:t>Tuyên truyền đầy đủ các nội dung và kết quả thực hiện theo Kế hoạch  CCHC năm 2024 của tỉnh, huyện, xã.</w:t>
      </w:r>
    </w:p>
    <w:p>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Tuyên truyền CCHC phải gắn với lộ trình, mục tiêu nhiệm vụ CCHC của năm 2024 và giai đoạn 2021-2030; đồng thời, phải thực hiện </w:t>
      </w:r>
      <w:r>
        <w:rPr>
          <w:rFonts w:ascii="Times New Roman" w:eastAsia="Times New Roman" w:hAnsi="Times New Roman" w:cs="Times New Roman"/>
          <w:sz w:val="28"/>
          <w:szCs w:val="28"/>
          <w:lang w:val="vi-VN"/>
        </w:rPr>
        <w:t xml:space="preserve">kịp thời, đầy đủ, thường xuyên, phù hợp với tính chất, đặc điểm và nhiệm vụ của </w:t>
      </w:r>
      <w:r>
        <w:rPr>
          <w:rFonts w:ascii="Times New Roman" w:eastAsia="Times New Roman" w:hAnsi="Times New Roman" w:cs="Times New Roman"/>
          <w:sz w:val="28"/>
          <w:szCs w:val="28"/>
        </w:rPr>
        <w:t xml:space="preserve">từng </w:t>
      </w:r>
      <w:r>
        <w:rPr>
          <w:rFonts w:ascii="Times New Roman" w:eastAsia="Times New Roman" w:hAnsi="Times New Roman" w:cs="Times New Roman"/>
          <w:sz w:val="28"/>
          <w:szCs w:val="28"/>
          <w:lang w:val="vi-VN"/>
        </w:rPr>
        <w:t>cơ quan, đơn vị, địa phương và từng nhóm đối tượng.</w:t>
      </w:r>
    </w:p>
    <w:p>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công tác tuyên truyền, đổi mới nội dung và hình thức tuyên truyền; Kết hợp công tác tuyên truyền CCHC và lồng ghép với quán triệt, phổ biến, giáo dục các chủ trương, chính sách của Đảng, pháp luật của Nhà nước về đổi mới hệ thống chính trị ở địa phương, góp phần nâng cao dân trí, thúc đẩy phát triển kinh tế xã hội, đảm bảo an sinh xã hội, đảm bảo quốc phòng - an ninh, trật tự an toàn xã hội và tăng cường công tác đối ngoại.</w:t>
      </w:r>
    </w:p>
    <w:p>
      <w:pPr>
        <w:spacing w:after="0"/>
        <w:ind w:firstLine="709"/>
        <w:jc w:val="both"/>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3. Chỉ tiêu cụ thể</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- 100% các </w:t>
      </w:r>
      <w:r>
        <w:rPr>
          <w:rFonts w:ascii="Times New Roman" w:eastAsia="Times New Roman" w:hAnsi="Times New Roman" w:cs="Times New Roman"/>
          <w:sz w:val="28"/>
          <w:szCs w:val="28"/>
        </w:rPr>
        <w:t xml:space="preserve">bản tin được tuyên truyên trên trang thông tin điện tử trên các </w:t>
      </w:r>
      <w:r>
        <w:rPr>
          <w:rFonts w:ascii="Times New Roman" w:eastAsia="Times New Roman" w:hAnsi="Times New Roman" w:cs="Times New Roman"/>
          <w:sz w:val="28"/>
          <w:szCs w:val="28"/>
          <w:lang w:val="vi-VN"/>
        </w:rPr>
        <w:t xml:space="preserve">trang, chuyên mục hỏi, đáp về thủ tục hành chính, giới thiệu và hướng dẫn những </w:t>
      </w:r>
      <w:r>
        <w:rPr>
          <w:rFonts w:ascii="Times New Roman" w:eastAsia="Times New Roman" w:hAnsi="Times New Roman" w:cs="Times New Roman"/>
          <w:sz w:val="28"/>
          <w:szCs w:val="28"/>
          <w:lang w:val="vi-VN"/>
        </w:rPr>
        <w:lastRenderedPageBreak/>
        <w:t xml:space="preserve">ưu đãi về cơ chế, chính sách, thủ tục thành lập doanh nghiệp, đầu tư trên địa bàn </w:t>
      </w:r>
      <w:r>
        <w:rPr>
          <w:rFonts w:ascii="Times New Roman" w:eastAsia="Times New Roman" w:hAnsi="Times New Roman" w:cs="Times New Roman"/>
          <w:sz w:val="28"/>
          <w:szCs w:val="28"/>
        </w:rPr>
        <w:t>xã</w:t>
      </w:r>
      <w:r>
        <w:rPr>
          <w:rFonts w:ascii="Times New Roman" w:eastAsia="Times New Roman" w:hAnsi="Times New Roman" w:cs="Times New Roman"/>
          <w:sz w:val="28"/>
          <w:szCs w:val="28"/>
          <w:lang w:val="vi-VN"/>
        </w:rPr>
        <w:t>.</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Cập nhật, công khai, minh bạch tình trạng giải quyết TTHC đối với 100% hồ sơ đã tiếp nhận; Cổng thông tin điện tử của UBND xã đăng tải 100% bộ TTHC phục vụ dịch vụ công trực tuyến mức độ 3-4 và toàn trình trở lên.</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Cập nhật, công khai, minh bạch tình trạng giải quyết TTHC đối với 100% hồ sơ đã tiếp nhận; </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- 100% TTHC được niêm yết, công khai đúng quy định tại Bộ phận Tiếp nhận và Trả kết quả xã và trên trang thông tin điện tử của xã. </w:t>
      </w:r>
    </w:p>
    <w:p>
      <w:pPr>
        <w:spacing w:after="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- 100%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rạm truyền thanh cơ sở có chuyên mục tuyên truyền về</w:t>
      </w:r>
      <w:r>
        <w:rPr>
          <w:rFonts w:ascii="Times New Roman" w:eastAsia="Times New Roman" w:hAnsi="Times New Roman" w:cs="Times New Roman"/>
          <w:sz w:val="28"/>
          <w:szCs w:val="28"/>
        </w:rPr>
        <w:t xml:space="preserve"> CCHC</w:t>
      </w:r>
      <w:r>
        <w:rPr>
          <w:rFonts w:ascii="Times New Roman" w:eastAsia="Times New Roman" w:hAnsi="Times New Roman" w:cs="Times New Roman"/>
          <w:sz w:val="28"/>
          <w:szCs w:val="28"/>
          <w:lang w:val="vi-VN"/>
        </w:rPr>
        <w:t xml:space="preserve">, định kỳ thông báo, hướng dẫn người dân thực hiện </w:t>
      </w:r>
      <w:r>
        <w:rPr>
          <w:rFonts w:ascii="Times New Roman" w:eastAsia="Times New Roman" w:hAnsi="Times New Roman" w:cs="Times New Roman"/>
          <w:sz w:val="28"/>
          <w:szCs w:val="28"/>
        </w:rPr>
        <w:t>giao dịch TTHC qua cổng</w:t>
      </w:r>
      <w:r>
        <w:rPr>
          <w:rFonts w:ascii="Times New Roman" w:eastAsia="Times New Roman" w:hAnsi="Times New Roman" w:cs="Times New Roman"/>
          <w:sz w:val="28"/>
          <w:szCs w:val="28"/>
          <w:lang w:val="vi-VN"/>
        </w:rPr>
        <w:t xml:space="preserve"> dịch vụ công</w:t>
      </w:r>
      <w:r>
        <w:rPr>
          <w:rFonts w:ascii="Times New Roman" w:eastAsia="Times New Roman" w:hAnsi="Times New Roman" w:cs="Times New Roman"/>
          <w:sz w:val="28"/>
          <w:szCs w:val="28"/>
        </w:rPr>
        <w:t xml:space="preserve"> Quốc gia và dịch vụ Hà Tĩnh</w:t>
      </w:r>
      <w:r>
        <w:rPr>
          <w:rFonts w:ascii="Times New Roman" w:eastAsia="Times New Roman" w:hAnsi="Times New Roman" w:cs="Times New Roman"/>
          <w:sz w:val="28"/>
          <w:szCs w:val="28"/>
          <w:lang w:val="vi-VN"/>
        </w:rPr>
        <w:t>.</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Bảo đảm 100% doanh nghiệp đang hoạt động trên địa bàn xã có cơ hội được tư vấn, hỗ trợ pháp lý và hỏi đáp trực tuyến với cơ quan nhà nước khi có nhu cầu.</w:t>
      </w:r>
    </w:p>
    <w:p>
      <w:pPr>
        <w:spacing w:after="0"/>
        <w:ind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II. NỘI DUNG, HÌNH THỨC TUYÊN TRUYỀN </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1. Nội dung tuyên truyền</w:t>
      </w:r>
    </w:p>
    <w:p>
      <w:pPr>
        <w:spacing w:after="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Tuyên truyền, phổ biến về tầm quan trọng, ý nghĩa, mục tiêu và tác động của </w:t>
      </w:r>
      <w:r>
        <w:rPr>
          <w:rFonts w:ascii="Times New Roman" w:eastAsia="Times New Roman" w:hAnsi="Times New Roman" w:cs="Times New Roman"/>
          <w:sz w:val="28"/>
          <w:szCs w:val="28"/>
        </w:rPr>
        <w:t xml:space="preserve">CCHC </w:t>
      </w:r>
      <w:r>
        <w:rPr>
          <w:rFonts w:ascii="Times New Roman" w:eastAsia="Times New Roman" w:hAnsi="Times New Roman" w:cs="Times New Roman"/>
          <w:sz w:val="28"/>
          <w:szCs w:val="28"/>
          <w:lang w:val="vi-VN"/>
        </w:rPr>
        <w:t>đến phát triển kinh tế - xã hội của đất nước</w:t>
      </w:r>
      <w:r>
        <w:rPr>
          <w:rFonts w:ascii="Times New Roman" w:eastAsia="Times New Roman" w:hAnsi="Times New Roman" w:cs="Times New Roman"/>
          <w:sz w:val="28"/>
          <w:szCs w:val="28"/>
        </w:rPr>
        <w:t>, của địa phương</w:t>
      </w:r>
      <w:r>
        <w:rPr>
          <w:rFonts w:ascii="Times New Roman" w:eastAsia="Times New Roman" w:hAnsi="Times New Roman" w:cs="Times New Roman"/>
          <w:sz w:val="28"/>
          <w:szCs w:val="28"/>
          <w:lang w:val="vi-VN"/>
        </w:rPr>
        <w:t xml:space="preserve">. Các quan điểm, chủ trương của Đảng, chính sách pháp luật của Nhà nước về </w:t>
      </w:r>
      <w:r>
        <w:rPr>
          <w:rFonts w:ascii="Times New Roman" w:eastAsia="Times New Roman" w:hAnsi="Times New Roman" w:cs="Times New Roman"/>
          <w:sz w:val="28"/>
          <w:szCs w:val="28"/>
        </w:rPr>
        <w:t>CCHC và kết quả thực hiện công tác CCHC ở địa phương gắn với tuyên truyền Nghị quyết HĐND, Nghị quyết Đảng bộ các cấp.</w:t>
      </w:r>
    </w:p>
    <w:p>
      <w:pPr>
        <w:spacing w:after="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Tuyên truyền v</w:t>
      </w:r>
      <w:r>
        <w:rPr>
          <w:rFonts w:ascii="Times New Roman" w:eastAsia="Times New Roman" w:hAnsi="Times New Roman" w:cs="Times New Roman"/>
          <w:sz w:val="28"/>
          <w:szCs w:val="28"/>
          <w:lang w:val="vi-VN"/>
        </w:rPr>
        <w:t xml:space="preserve">ai trò, trách nhiệm của các cấp ủy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 xml:space="preserve">ảng, của người đứng </w:t>
      </w:r>
      <w:r>
        <w:rPr>
          <w:rFonts w:ascii="Times New Roman" w:eastAsia="Times New Roman" w:hAnsi="Times New Roman" w:cs="Times New Roman"/>
          <w:sz w:val="28"/>
          <w:szCs w:val="28"/>
        </w:rPr>
        <w:t>đ</w:t>
      </w:r>
      <w:r>
        <w:rPr>
          <w:rFonts w:ascii="Times New Roman" w:eastAsia="Times New Roman" w:hAnsi="Times New Roman" w:cs="Times New Roman"/>
          <w:sz w:val="28"/>
          <w:szCs w:val="28"/>
          <w:lang w:val="vi-VN"/>
        </w:rPr>
        <w:t>ầu cơ quan hành chính cấp</w:t>
      </w:r>
      <w:r>
        <w:rPr>
          <w:rFonts w:ascii="Times New Roman" w:eastAsia="Times New Roman" w:hAnsi="Times New Roman" w:cs="Times New Roman"/>
          <w:sz w:val="28"/>
          <w:szCs w:val="28"/>
        </w:rPr>
        <w:t xml:space="preserve"> xã</w:t>
      </w:r>
      <w:r>
        <w:rPr>
          <w:rFonts w:ascii="Times New Roman" w:eastAsia="Times New Roman" w:hAnsi="Times New Roman" w:cs="Times New Roman"/>
          <w:sz w:val="28"/>
          <w:szCs w:val="28"/>
          <w:lang w:val="vi-VN"/>
        </w:rPr>
        <w:t>, người đứng đầu các tổ chức chính trị - xã hội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với việc triển khai nhiệm vụ</w:t>
      </w:r>
      <w:r>
        <w:rPr>
          <w:rFonts w:ascii="Times New Roman" w:eastAsia="Times New Roman" w:hAnsi="Times New Roman" w:cs="Times New Roman"/>
          <w:sz w:val="28"/>
          <w:szCs w:val="28"/>
        </w:rPr>
        <w:t xml:space="preserve"> CCHC năm 2024</w:t>
      </w:r>
      <w:r>
        <w:rPr>
          <w:rFonts w:ascii="Times New Roman" w:eastAsia="Times New Roman" w:hAnsi="Times New Roman" w:cs="Times New Roman"/>
          <w:sz w:val="28"/>
          <w:szCs w:val="28"/>
          <w:lang w:val="vi-VN"/>
        </w:rPr>
        <w:t>.</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 xml:space="preserve">) Tuyên truyền, phổ biến các nội dung của Chương trình tổng thể </w:t>
      </w:r>
      <w:r>
        <w:rPr>
          <w:rFonts w:ascii="Times New Roman" w:eastAsia="Times New Roman" w:hAnsi="Times New Roman" w:cs="Times New Roman"/>
          <w:sz w:val="28"/>
          <w:szCs w:val="28"/>
        </w:rPr>
        <w:t>CCHC của Trung ương, của tỉnh và của huyện trong đó tập trung thông tin tuyên truyền các nội dung cơ bản sau đây:</w:t>
      </w:r>
    </w:p>
    <w:p>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hình triển khai và kết quả thưc hiện Nghị quyết số 18-NQ/TW, ngày 25/10/2017 của Ban Chấp hành Trung ương khoá XII một số vấn đề về tiếp tục đổi mới, sắp xếp tổ chức bộ máy của hệ thống chính trị tinh gọn, hoạt động hiệu lực, hiệu quả.</w:t>
      </w:r>
    </w:p>
    <w:p>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hình triển khai công tác cải cách, đơn giản hóa TTHC thuộc thẩm quyền quản lý của các cơ quan, đơn vị; các quy định về TTHC trong giải quyết công việc giữa cơ quan hành chính nhà nước với người dân, doanh nghiệp, đặc biệt là TTHC trên các lĩnh vực: Đầu tư; đất đai; xây dựng; y tế; bảo hiểm...</w:t>
      </w:r>
    </w:p>
    <w:p>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Tình hình triển khai và kết quả, hiệu quả thưc hiện cơ chế một cửa, một cửa liên thông trong giải quyết TTHC cho cá nhân, tổ chức. Đặc biệt là hiệu quả trong giải quyết TTHC tại bộ phận giao dịch một cửa điện tử của cấp xã.</w:t>
      </w:r>
    </w:p>
    <w:p>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hình triển khai và kết quả thực hiện chỉ số tính minh bạch và tiếp cận thông tin, chỉ số đo lường sự hài lòng của người dân, tổ chức đối với sự phục vụ của cơ quan hành chính nhà nước.</w:t>
      </w:r>
    </w:p>
    <w:p>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hình, kết quả triển khai cải cách công vụ, công chức, khen thưởng, kỷ luật đối với cán bộ, công chức. Tình hình thực hiện chính sách tinh giản biên chế, cơ cấu lại đội ngũ cán bộ, công chức, viên chức.</w:t>
      </w:r>
    </w:p>
    <w:p>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Tình hình triển khai các nội dung hiện đại hóa nền hành chính, trọng tâm là xây dựng chính quyền điện tử. Tình hình khai thác, sử dụng các dịch vụ công trực tuyến.</w:t>
      </w:r>
    </w:p>
    <w:p>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Tuyên truyền kết quả thực hiện phong trào thi đua “Cán bộ, công chức, viên chức Hà Tĩnh thi đua thực hiện văn hoá công sở” giai đoạn 2021-2025.</w:t>
      </w:r>
    </w:p>
    <w:p>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Tuyên truyền những kết quả đạt được và tồn tại, hạn chế, nguyên nhân cũng như tình hình triển khai nhiệm vụ CCHC của xã. Đặc biệt là các tồn tại hạn chế sau kiểm tra và chấm điểm chỉ số CCHC của huyện năm 2023.</w:t>
      </w:r>
    </w:p>
    <w:p>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2. Hình thức tuyên truyền</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Sử dụng mọi phương tiện thông tin đại chúng, gồm: hệ thống truyền thanh xã; trang thông tin điện tử  xã; tờ rơi, tờ gấp, pano, áp phích liên quan đến các công tác CCHC phù hợp với từng mục tiêu, yêu cầu, nội dung tuyên truyền phổ biến đến từng nhóm đối tượng.</w:t>
      </w:r>
    </w:p>
    <w:p>
      <w:pPr>
        <w:spacing w:after="0"/>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c) Thông qua hình thức tổ chức các lớp tập huấn, bồi dưỡng, quán triệt nội dung, kế hoạch thực hiện nhiệm vụ CCHC; đào tạo nâng cao trình độ chuyên môn, nghiệp vụ, kỹ năng giao tiếp, kỹ luật, kỹ cương hành chính, kỹ năng tuyên truyền… cho đội ngũ cán bộ, công chức, viên chức; lồng ghép nội dung CCHC trong các hội nghị tuyên truyền, phổ biến, giáo dục pháp luật, hội nghị báo cáo viên. </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Tổ chức tuyên truyền trên các trang mạng xã hội, các ứng dụng di động, các phần mềm, sản phẩm truyền thông trên internet… </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Tổ chức các buổi gặp mặt, đối thoại giữa người đứng đầu cấp ủy, chính quyền, các ngành, với nhân dân. </w:t>
      </w:r>
    </w:p>
    <w:p>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 UBND xã, đưa nội dung CCHC vào các phiên họp thường kỳ của cơ quan, đơn vị và lồng ghép vào hoạt động sinh hoạt Ngày Pháp luật hàng tháng của địa phương; qua sinh hoạt công an lắng nghe ý kiến của người dân…</w:t>
      </w:r>
    </w:p>
    <w:p>
      <w:pPr>
        <w:spacing w:after="0"/>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KINH PHÍ</w:t>
      </w:r>
    </w:p>
    <w:p>
      <w:pPr>
        <w:spacing w:after="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Sử dụng trong nguồn kinh phí cải cách hành chính năm 2024 của xã theo phân nguồn đầu năm của HĐND.</w:t>
      </w:r>
    </w:p>
    <w:p>
      <w:pPr>
        <w:spacing w:after="0"/>
        <w:ind w:firstLine="709"/>
        <w:jc w:val="both"/>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t>IV. TỔ CHỨC THỰC HIỆN</w:t>
      </w:r>
    </w:p>
    <w:p>
      <w:pPr>
        <w:spacing w:after="0"/>
        <w:ind w:firstLine="709"/>
        <w:jc w:val="both"/>
        <w:rPr>
          <w:rFonts w:ascii="Times New Roman" w:eastAsia="Times New Roman" w:hAnsi="Times New Roman" w:cs="Times New Roman"/>
          <w:b/>
          <w:bCs/>
          <w:spacing w:val="6"/>
          <w:sz w:val="28"/>
          <w:szCs w:val="28"/>
        </w:rPr>
      </w:pPr>
      <w:r>
        <w:rPr>
          <w:rFonts w:ascii="Times New Roman" w:eastAsia="Times New Roman" w:hAnsi="Times New Roman" w:cs="Times New Roman"/>
          <w:bCs/>
          <w:spacing w:val="6"/>
          <w:sz w:val="28"/>
          <w:szCs w:val="28"/>
        </w:rPr>
        <w:lastRenderedPageBreak/>
        <w:t>Các ngành, các tổ chức liên quan, cán bộ, công chức chủ động triển khai các nội dung được phân công theo Kế hoạch này, đồng thời lưu ý triển khai các nội dung sau:</w:t>
      </w:r>
      <w:r>
        <w:rPr>
          <w:rFonts w:ascii="Times New Roman" w:eastAsia="Times New Roman" w:hAnsi="Times New Roman" w:cs="Times New Roman"/>
          <w:b/>
          <w:bCs/>
          <w:spacing w:val="6"/>
          <w:sz w:val="28"/>
          <w:szCs w:val="28"/>
        </w:rPr>
        <w:t xml:space="preserve"> </w:t>
      </w:r>
    </w:p>
    <w:p>
      <w:pPr>
        <w:spacing w:after="0"/>
        <w:ind w:firstLine="709"/>
        <w:jc w:val="both"/>
        <w:rPr>
          <w:rFonts w:ascii="Times New Roman" w:eastAsia="Times New Roman" w:hAnsi="Times New Roman" w:cs="Times New Roman"/>
          <w:bCs/>
          <w:spacing w:val="6"/>
          <w:sz w:val="28"/>
          <w:szCs w:val="28"/>
        </w:rPr>
      </w:pPr>
      <w:r>
        <w:rPr>
          <w:rFonts w:ascii="Times New Roman" w:eastAsia="Times New Roman" w:hAnsi="Times New Roman" w:cs="Times New Roman"/>
          <w:b/>
          <w:bCs/>
          <w:spacing w:val="6"/>
          <w:sz w:val="28"/>
          <w:szCs w:val="28"/>
        </w:rPr>
        <w:t>1. Văn phòng – Thống kê:</w:t>
      </w:r>
      <w:r>
        <w:rPr>
          <w:rFonts w:ascii="Times New Roman" w:eastAsia="Times New Roman" w:hAnsi="Times New Roman" w:cs="Times New Roman"/>
          <w:bCs/>
          <w:spacing w:val="6"/>
          <w:sz w:val="28"/>
          <w:szCs w:val="28"/>
        </w:rPr>
        <w:t xml:space="preserve"> Chịu trách nhiệm chính trong việc triển khai công tác tuyên truyền CCHC; Hướng dẫn, đôn đốc, kiểm tra việc triển khai thực hiện Kế hoạch này, phối hợp với văn hóa – xã hội; Tư pháp – Hộ tịch; Tài chính – Kế toán để tổ chức tốt công tác tuyên truyền CCHC trên tất cả các lĩnh vực; Thường xuyên cấp nhật thông tin về thay đổi, bổ sung các thủ tục hành chính thuộc UBND xã giải quyết để niêm yết công khai kịp thời.</w:t>
      </w:r>
    </w:p>
    <w:p>
      <w:pPr>
        <w:spacing w:after="0"/>
        <w:ind w:firstLine="709"/>
        <w:jc w:val="both"/>
        <w:rPr>
          <w:rFonts w:ascii="Times New Roman" w:eastAsia="Times New Roman" w:hAnsi="Times New Roman" w:cs="Times New Roman"/>
          <w:bCs/>
          <w:spacing w:val="6"/>
          <w:sz w:val="28"/>
          <w:szCs w:val="28"/>
        </w:rPr>
      </w:pPr>
      <w:r>
        <w:rPr>
          <w:rFonts w:ascii="Times New Roman" w:eastAsia="Times New Roman" w:hAnsi="Times New Roman" w:cs="Times New Roman"/>
          <w:b/>
          <w:bCs/>
          <w:spacing w:val="6"/>
          <w:sz w:val="28"/>
          <w:szCs w:val="28"/>
        </w:rPr>
        <w:t xml:space="preserve">2. Văn hoá – Xã hội: </w:t>
      </w:r>
      <w:r>
        <w:rPr>
          <w:rFonts w:ascii="Times New Roman" w:eastAsia="Times New Roman" w:hAnsi="Times New Roman" w:cs="Times New Roman"/>
          <w:bCs/>
          <w:spacing w:val="6"/>
          <w:sz w:val="28"/>
          <w:szCs w:val="28"/>
        </w:rPr>
        <w:t>Tham mưu cho Chủ tịch UBND xã về hình thức tuyên truyền trên các hệ thống, trang thông tin điện tử của xã, các phương tiện thông tin đại chúng; Phối hộ với Tư Pháp – Hộ tịch tuyên truyên các văn bản pháp luật của các cấp có liên quan đảm bảo kịp thời.</w:t>
      </w:r>
    </w:p>
    <w:p>
      <w:pPr>
        <w:spacing w:after="0"/>
        <w:ind w:firstLine="709"/>
        <w:jc w:val="both"/>
        <w:rPr>
          <w:rFonts w:ascii="Times New Roman" w:eastAsia="Times New Roman" w:hAnsi="Times New Roman" w:cs="Times New Roman"/>
          <w:bCs/>
          <w:spacing w:val="6"/>
          <w:sz w:val="28"/>
          <w:szCs w:val="28"/>
        </w:rPr>
      </w:pPr>
      <w:r>
        <w:rPr>
          <w:rFonts w:ascii="Times New Roman" w:eastAsia="Times New Roman" w:hAnsi="Times New Roman" w:cs="Times New Roman"/>
          <w:b/>
          <w:bCs/>
          <w:spacing w:val="6"/>
          <w:sz w:val="28"/>
          <w:szCs w:val="28"/>
        </w:rPr>
        <w:t>3. Tư pháp- Hộ tịch:</w:t>
      </w:r>
      <w:r>
        <w:rPr>
          <w:rFonts w:ascii="Times New Roman" w:eastAsia="Times New Roman" w:hAnsi="Times New Roman" w:cs="Times New Roman"/>
          <w:bCs/>
          <w:spacing w:val="6"/>
          <w:sz w:val="28"/>
          <w:szCs w:val="28"/>
        </w:rPr>
        <w:t xml:space="preserve"> Chủ trì phối hợp với Văn phòng – Thống kê,  Văn hóa – Xã hội lồng ghép các nội dung tuyên truyền của Kế hoạch này với các hoạt động tuyên truyền phổ biến giáo dục pháp luật, ngành và tài liệu hỗ trợ pháp lý doanh nghiệp.</w:t>
      </w:r>
    </w:p>
    <w:p>
      <w:pPr>
        <w:shd w:val="clear" w:color="auto" w:fill="FFFFFF"/>
        <w:spacing w:after="0"/>
        <w:ind w:firstLine="709"/>
        <w:jc w:val="both"/>
        <w:rPr>
          <w:rFonts w:ascii="Times New Roman" w:eastAsia="Times New Roman" w:hAnsi="Times New Roman" w:cs="Times New Roman"/>
          <w:spacing w:val="6"/>
          <w:sz w:val="28"/>
          <w:szCs w:val="28"/>
        </w:rPr>
      </w:pPr>
      <w:r>
        <w:rPr>
          <w:rFonts w:ascii="Times New Roman" w:eastAsia="Times New Roman" w:hAnsi="Times New Roman" w:cs="Times New Roman"/>
          <w:b/>
          <w:bCs/>
          <w:spacing w:val="6"/>
          <w:sz w:val="28"/>
          <w:szCs w:val="28"/>
        </w:rPr>
        <w:t>4. Tài chính - Kế toán:</w:t>
      </w:r>
      <w:r>
        <w:rPr>
          <w:rFonts w:ascii="Times New Roman" w:eastAsia="Times New Roman" w:hAnsi="Times New Roman" w:cs="Times New Roman"/>
          <w:bCs/>
          <w:spacing w:val="6"/>
          <w:sz w:val="28"/>
          <w:szCs w:val="28"/>
        </w:rPr>
        <w:t xml:space="preserve"> </w:t>
      </w:r>
      <w:r>
        <w:rPr>
          <w:rFonts w:ascii="Times New Roman" w:eastAsia="Times New Roman" w:hAnsi="Times New Roman" w:cs="Times New Roman"/>
          <w:spacing w:val="6"/>
          <w:sz w:val="28"/>
          <w:szCs w:val="28"/>
        </w:rPr>
        <w:t>Chủ trì, phối hợp với Văn phòng – Thống kê, Văn hóa – Xã hội tham mưu bố trí kinh phí thực hiện công tác thông tin, tuyên truyền về CCHC trên địa bàn xã năm 2024.</w:t>
      </w:r>
    </w:p>
    <w:p>
      <w:pPr>
        <w:spacing w:after="0"/>
        <w:ind w:firstLine="709"/>
        <w:jc w:val="both"/>
        <w:rPr>
          <w:rFonts w:ascii="Times New Roman" w:eastAsia="Times New Roman" w:hAnsi="Times New Roman" w:cs="Times New Roman"/>
          <w:b/>
          <w:spacing w:val="-2"/>
          <w:sz w:val="28"/>
          <w:szCs w:val="28"/>
          <w:lang w:val="da-DK"/>
        </w:rPr>
      </w:pPr>
      <w:r>
        <w:rPr>
          <w:rFonts w:ascii="Times New Roman" w:eastAsia="Times New Roman" w:hAnsi="Times New Roman" w:cs="Times New Roman"/>
          <w:b/>
          <w:spacing w:val="-2"/>
          <w:sz w:val="28"/>
          <w:szCs w:val="28"/>
          <w:lang w:val="da-DK"/>
        </w:rPr>
        <w:t>5. Đề nghị Ủy ban Mặt trận Tổ quốc xã:</w:t>
      </w:r>
      <w:r>
        <w:rPr>
          <w:rFonts w:ascii="Times New Roman" w:eastAsia="Times New Roman" w:hAnsi="Times New Roman" w:cs="Times New Roman"/>
          <w:spacing w:val="-2"/>
          <w:sz w:val="28"/>
          <w:szCs w:val="28"/>
          <w:lang w:val="da-DK"/>
        </w:rPr>
        <w:t xml:space="preserve"> </w:t>
      </w:r>
      <w:r>
        <w:rPr>
          <w:rFonts w:ascii="Times New Roman" w:eastAsia="Times New Roman" w:hAnsi="Times New Roman" w:cs="Times New Roman"/>
          <w:bCs/>
          <w:spacing w:val="-2"/>
          <w:sz w:val="28"/>
          <w:szCs w:val="28"/>
        </w:rPr>
        <w:t xml:space="preserve">Căn cứ theo chức năng, nhiệm vụ, trên cơ sở các nội dung kế hoạch, </w:t>
      </w:r>
      <w:r>
        <w:rPr>
          <w:rFonts w:ascii="Times New Roman" w:eastAsia="Times New Roman" w:hAnsi="Times New Roman" w:cs="Times New Roman"/>
          <w:spacing w:val="-2"/>
          <w:sz w:val="28"/>
          <w:szCs w:val="28"/>
          <w:lang w:val="da-DK"/>
        </w:rPr>
        <w:t>đưa vào kế hoạch chỉ đạo trong hệ thống mặt trận tổ quốc và các đoàn thể tích cực tham gia tuyên truyền về cải cách hành chính năm 2024.</w:t>
      </w:r>
      <w:r>
        <w:rPr>
          <w:rFonts w:ascii="Times New Roman" w:eastAsia="Times New Roman" w:hAnsi="Times New Roman" w:cs="Times New Roman"/>
          <w:b/>
          <w:spacing w:val="-2"/>
          <w:sz w:val="28"/>
          <w:szCs w:val="28"/>
          <w:lang w:val="da-DK"/>
        </w:rPr>
        <w:t xml:space="preserve"> </w:t>
      </w:r>
    </w:p>
    <w:p>
      <w:pPr>
        <w:spacing w:after="0"/>
        <w:ind w:firstLine="709"/>
        <w:jc w:val="both"/>
        <w:rPr>
          <w:rFonts w:ascii="Times New Roman" w:eastAsia="Times New Roman" w:hAnsi="Times New Roman" w:cs="Times New Roman"/>
          <w:b/>
          <w:spacing w:val="4"/>
          <w:sz w:val="28"/>
          <w:szCs w:val="28"/>
        </w:rPr>
      </w:pPr>
      <w:r>
        <w:rPr>
          <w:rFonts w:ascii="Times New Roman" w:eastAsia="Times New Roman" w:hAnsi="Times New Roman" w:cs="Times New Roman"/>
          <w:spacing w:val="4"/>
          <w:sz w:val="28"/>
          <w:szCs w:val="28"/>
        </w:rPr>
        <w:t>Trên đây là Kế hoạch tuyên truyền CCHC xã Bùi La Nhân năm 2024; Đề nghị các ngành; các tổ chức; cán bộ, công chức triển khai thực hiện  nghiêm túc. Báo cáo kết quả công tác tuyên truyền CCHC hàng quý về văn phòng UBND xã để tổng hợp báo cáo chủ tịch UBND xã để chỉ đạo và báo cáo về UBND huyện./.</w:t>
      </w:r>
    </w:p>
    <w:p>
      <w:pPr>
        <w:spacing w:after="0" w:line="240" w:lineRule="auto"/>
        <w:jc w:val="both"/>
        <w:rPr>
          <w:rFonts w:ascii="Times New Roman" w:eastAsia="Times New Roman" w:hAnsi="Times New Roman" w:cs="Times New Roman"/>
          <w:sz w:val="28"/>
          <w:szCs w:val="28"/>
        </w:rPr>
      </w:pPr>
    </w:p>
    <w:tbl>
      <w:tblPr>
        <w:tblW w:w="9468" w:type="dxa"/>
        <w:tblLook w:val="01E0" w:firstRow="1" w:lastRow="1" w:firstColumn="1" w:lastColumn="1" w:noHBand="0" w:noVBand="0"/>
      </w:tblPr>
      <w:tblGrid>
        <w:gridCol w:w="4788"/>
        <w:gridCol w:w="4680"/>
      </w:tblGrid>
      <w:tr>
        <w:tc>
          <w:tcPr>
            <w:tcW w:w="4788" w:type="dxa"/>
          </w:tcPr>
          <w:p>
            <w:pPr>
              <w:spacing w:after="0" w:line="240" w:lineRule="auto"/>
              <w:jc w:val="both"/>
              <w:rPr>
                <w:rFonts w:ascii="Times New Roman" w:eastAsia="Times New Roman" w:hAnsi="Times New Roman" w:cs="Times New Roman"/>
                <w:b/>
                <w:i/>
                <w:sz w:val="24"/>
                <w:szCs w:val="24"/>
                <w:lang w:val="pt-PT"/>
              </w:rPr>
            </w:pPr>
            <w:r>
              <w:rPr>
                <w:rFonts w:ascii="Times New Roman" w:eastAsia="Times New Roman" w:hAnsi="Times New Roman" w:cs="Times New Roman"/>
                <w:b/>
                <w:i/>
                <w:sz w:val="24"/>
                <w:szCs w:val="24"/>
                <w:lang w:val="pt-PT"/>
              </w:rPr>
              <w:t xml:space="preserve"> N</w:t>
            </w:r>
            <w:r>
              <w:rPr>
                <w:rFonts w:ascii="Times New Roman" w:eastAsia="Times New Roman" w:hAnsi="Times New Roman" w:cs="Times New Roman" w:hint="eastAsia"/>
                <w:b/>
                <w:i/>
                <w:sz w:val="24"/>
                <w:szCs w:val="24"/>
                <w:lang w:val="pt-PT"/>
              </w:rPr>
              <w:t>ơ</w:t>
            </w:r>
            <w:r>
              <w:rPr>
                <w:rFonts w:ascii="Times New Roman" w:eastAsia="Times New Roman" w:hAnsi="Times New Roman" w:cs="Times New Roman"/>
                <w:b/>
                <w:i/>
                <w:sz w:val="24"/>
                <w:szCs w:val="24"/>
                <w:lang w:val="pt-PT"/>
              </w:rPr>
              <w:t>i nhận:</w:t>
            </w:r>
          </w:p>
          <w:p>
            <w:pPr>
              <w:spacing w:after="0" w:line="240" w:lineRule="auto"/>
              <w:jc w:val="both"/>
              <w:rPr>
                <w:rFonts w:ascii="Times New Roman" w:eastAsia="Times New Roman" w:hAnsi="Times New Roman" w:cs="Times New Roman"/>
                <w:lang w:val="pt-PT"/>
              </w:rPr>
            </w:pPr>
            <w:r>
              <w:rPr>
                <w:rFonts w:ascii="Times New Roman" w:eastAsia="Times New Roman" w:hAnsi="Times New Roman" w:cs="Times New Roman"/>
                <w:lang w:val="pt-PT"/>
              </w:rPr>
              <w:t>- UBND huyện (B/c);</w:t>
            </w:r>
          </w:p>
          <w:p>
            <w:pPr>
              <w:spacing w:after="0" w:line="240" w:lineRule="auto"/>
              <w:jc w:val="both"/>
              <w:rPr>
                <w:rFonts w:ascii="Times New Roman" w:eastAsia="Times New Roman" w:hAnsi="Times New Roman" w:cs="Times New Roman"/>
                <w:lang w:val="pt-PT"/>
              </w:rPr>
            </w:pPr>
            <w:r>
              <w:rPr>
                <w:rFonts w:ascii="Times New Roman" w:eastAsia="Times New Roman" w:hAnsi="Times New Roman" w:cs="Times New Roman"/>
                <w:lang w:val="pt-PT"/>
              </w:rPr>
              <w:t>- TT Đảng ủy – HĐND – UBND xã;</w:t>
            </w:r>
          </w:p>
          <w:p>
            <w:pPr>
              <w:spacing w:after="0" w:line="240" w:lineRule="auto"/>
              <w:jc w:val="both"/>
              <w:rPr>
                <w:rFonts w:ascii="Times New Roman" w:eastAsia="Times New Roman" w:hAnsi="Times New Roman" w:cs="Times New Roman"/>
                <w:lang w:val="pt-PT"/>
              </w:rPr>
            </w:pPr>
            <w:r>
              <w:rPr>
                <w:rFonts w:ascii="Times New Roman" w:eastAsia="Times New Roman" w:hAnsi="Times New Roman" w:cs="Times New Roman"/>
                <w:lang w:val="pt-PT"/>
              </w:rPr>
              <w:t>- UBMTTQ xã;</w:t>
            </w:r>
          </w:p>
          <w:p>
            <w:pPr>
              <w:spacing w:after="0" w:line="240" w:lineRule="auto"/>
              <w:jc w:val="both"/>
              <w:rPr>
                <w:rFonts w:ascii="Times New Roman" w:eastAsia="Times New Roman" w:hAnsi="Times New Roman" w:cs="Times New Roman"/>
                <w:b/>
                <w:sz w:val="28"/>
                <w:szCs w:val="28"/>
                <w:lang w:val="pt-PT"/>
              </w:rPr>
            </w:pPr>
            <w:r>
              <w:rPr>
                <w:rFonts w:ascii="Times New Roman" w:eastAsia="Times New Roman" w:hAnsi="Times New Roman" w:cs="Times New Roman"/>
                <w:lang w:val="pt-PT"/>
              </w:rPr>
              <w:t>- L</w:t>
            </w:r>
            <w:r>
              <w:rPr>
                <w:rFonts w:ascii="Times New Roman" w:eastAsia="Times New Roman" w:hAnsi="Times New Roman" w:cs="Times New Roman" w:hint="eastAsia"/>
                <w:lang w:val="pt-PT"/>
              </w:rPr>
              <w:t>ư</w:t>
            </w:r>
            <w:r>
              <w:rPr>
                <w:rFonts w:ascii="Times New Roman" w:eastAsia="Times New Roman" w:hAnsi="Times New Roman" w:cs="Times New Roman"/>
                <w:lang w:val="pt-PT"/>
              </w:rPr>
              <w:t>u: VT.</w:t>
            </w:r>
          </w:p>
        </w:tc>
        <w:tc>
          <w:tcPr>
            <w:tcW w:w="4680" w:type="dxa"/>
          </w:tcPr>
          <w:p>
            <w:pPr>
              <w:spacing w:after="0" w:line="240" w:lineRule="auto"/>
              <w:jc w:val="center"/>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t>TM. UỶ BAN NHÂN DÂN</w:t>
            </w:r>
          </w:p>
          <w:p>
            <w:pPr>
              <w:spacing w:after="0" w:line="240" w:lineRule="auto"/>
              <w:jc w:val="center"/>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t>CHỦ TỊCH</w:t>
            </w:r>
          </w:p>
          <w:p>
            <w:pPr>
              <w:spacing w:after="0" w:line="240" w:lineRule="auto"/>
              <w:jc w:val="center"/>
              <w:rPr>
                <w:rFonts w:ascii="Times New Roman" w:eastAsia="Times New Roman" w:hAnsi="Times New Roman" w:cs="Times New Roman"/>
                <w:b/>
                <w:sz w:val="28"/>
                <w:szCs w:val="28"/>
                <w:lang w:val="pt-PT"/>
              </w:rPr>
            </w:pPr>
          </w:p>
          <w:p>
            <w:pPr>
              <w:spacing w:after="0" w:line="240" w:lineRule="auto"/>
              <w:jc w:val="center"/>
              <w:rPr>
                <w:rFonts w:ascii="Times New Roman" w:eastAsia="Times New Roman" w:hAnsi="Times New Roman" w:cs="Times New Roman"/>
                <w:b/>
                <w:sz w:val="28"/>
                <w:szCs w:val="28"/>
                <w:lang w:val="pt-PT"/>
              </w:rPr>
            </w:pPr>
          </w:p>
          <w:p>
            <w:pPr>
              <w:spacing w:after="0" w:line="240" w:lineRule="auto"/>
              <w:jc w:val="center"/>
              <w:rPr>
                <w:rFonts w:ascii="Times New Roman" w:eastAsia="Times New Roman" w:hAnsi="Times New Roman" w:cs="Times New Roman"/>
                <w:b/>
                <w:sz w:val="28"/>
                <w:szCs w:val="28"/>
                <w:lang w:val="pt-PT"/>
              </w:rPr>
            </w:pPr>
          </w:p>
          <w:p>
            <w:pPr>
              <w:spacing w:after="0" w:line="240" w:lineRule="auto"/>
              <w:jc w:val="center"/>
              <w:rPr>
                <w:rFonts w:ascii="Times New Roman" w:eastAsia="Times New Roman" w:hAnsi="Times New Roman" w:cs="Times New Roman"/>
                <w:b/>
                <w:sz w:val="28"/>
                <w:szCs w:val="28"/>
                <w:lang w:val="pt-PT"/>
              </w:rPr>
            </w:pPr>
          </w:p>
          <w:p>
            <w:pPr>
              <w:spacing w:after="0" w:line="240" w:lineRule="auto"/>
              <w:jc w:val="center"/>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t>Nguyễn Xuân Linh</w:t>
            </w:r>
          </w:p>
        </w:tc>
      </w:tr>
    </w:tbl>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pPr>
    </w:p>
    <w:p>
      <w:pPr>
        <w:spacing w:after="0" w:line="240" w:lineRule="auto"/>
        <w:jc w:val="both"/>
        <w:rPr>
          <w:rFonts w:ascii="Times New Roman" w:eastAsia="Times New Roman" w:hAnsi="Times New Roman" w:cs="Times New Roman"/>
          <w:sz w:val="28"/>
          <w:szCs w:val="28"/>
          <w:lang w:val="pt-PT"/>
        </w:rPr>
        <w:sectPr>
          <w:headerReference w:type="default" r:id="rId7"/>
          <w:footerReference w:type="default" r:id="rId8"/>
          <w:pgSz w:w="11907" w:h="16840" w:code="9"/>
          <w:pgMar w:top="851" w:right="907" w:bottom="709" w:left="1701" w:header="720" w:footer="720" w:gutter="0"/>
          <w:cols w:space="720"/>
          <w:titlePg/>
          <w:docGrid w:linePitch="360"/>
        </w:sectPr>
      </w:pPr>
    </w:p>
    <w:p>
      <w:pPr>
        <w:spacing w:after="0" w:line="240" w:lineRule="auto"/>
        <w:jc w:val="center"/>
        <w:rPr>
          <w:rFonts w:ascii="Times New Roman" w:eastAsia="Times New Roman" w:hAnsi="Times New Roman" w:cs="Times New Roman"/>
          <w:b/>
          <w:sz w:val="26"/>
          <w:szCs w:val="24"/>
          <w:lang w:val="da-DK"/>
        </w:rPr>
      </w:pPr>
      <w:r>
        <w:rPr>
          <w:rFonts w:ascii="Times New Roman" w:eastAsia="Times New Roman" w:hAnsi="Times New Roman" w:cs="Times New Roman"/>
          <w:b/>
          <w:sz w:val="26"/>
          <w:szCs w:val="24"/>
          <w:lang w:val="da-DK"/>
        </w:rPr>
        <w:lastRenderedPageBreak/>
        <w:t>PHỤ LỤC</w:t>
      </w:r>
    </w:p>
    <w:p>
      <w:pPr>
        <w:spacing w:after="0" w:line="240" w:lineRule="auto"/>
        <w:jc w:val="center"/>
        <w:rPr>
          <w:rFonts w:ascii="Times New Roman" w:eastAsia="Times New Roman" w:hAnsi="Times New Roman" w:cs="Times New Roman"/>
          <w:b/>
          <w:sz w:val="24"/>
          <w:szCs w:val="24"/>
          <w:lang w:val="da-DK"/>
        </w:rPr>
      </w:pPr>
      <w:r>
        <w:rPr>
          <w:rFonts w:ascii="Times New Roman" w:eastAsia="Times New Roman" w:hAnsi="Times New Roman" w:cs="Times New Roman"/>
          <w:b/>
          <w:sz w:val="26"/>
          <w:szCs w:val="24"/>
          <w:lang w:val="da-DK"/>
        </w:rPr>
        <w:t>NỘI DUNG VÀ HÌNH THỨC TUYÊN TRUYỀN CẢI CÁCH HÀNH CHÍNH NĂM 2024</w:t>
      </w:r>
    </w:p>
    <w:p>
      <w:pPr>
        <w:spacing w:after="240" w:line="240" w:lineRule="auto"/>
        <w:jc w:val="center"/>
        <w:rPr>
          <w:rFonts w:ascii="Times New Roman" w:eastAsia="Times New Roman" w:hAnsi="Times New Roman" w:cs="Times New Roman"/>
          <w:i/>
          <w:sz w:val="24"/>
          <w:szCs w:val="24"/>
          <w:lang w:val="da-DK"/>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62336" behindDoc="0" locked="0" layoutInCell="1" allowOverlap="1">
                <wp:simplePos x="0" y="0"/>
                <wp:positionH relativeFrom="column">
                  <wp:posOffset>3309620</wp:posOffset>
                </wp:positionH>
                <wp:positionV relativeFrom="paragraph">
                  <wp:posOffset>230505</wp:posOffset>
                </wp:positionV>
                <wp:extent cx="2774950" cy="0"/>
                <wp:effectExtent l="10160"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18.15pt" to="47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lB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"/>
            </w:pict>
          </mc:Fallback>
        </mc:AlternateContent>
      </w:r>
      <w:r>
        <w:rPr>
          <w:rFonts w:ascii="Times New Roman" w:eastAsia="Times New Roman" w:hAnsi="Times New Roman" w:cs="Times New Roman"/>
          <w:i/>
          <w:sz w:val="24"/>
          <w:szCs w:val="24"/>
          <w:lang w:val="da-DK"/>
        </w:rPr>
        <w:t>(Ban hành kèm theo Kế hoạch số 05/KH-UBND ngày 17 /01/2024 của UBND xã)</w:t>
      </w:r>
    </w:p>
    <w:p>
      <w:pPr>
        <w:spacing w:after="240" w:line="240" w:lineRule="auto"/>
        <w:jc w:val="center"/>
        <w:rPr>
          <w:rFonts w:ascii="Times New Roman" w:eastAsia="Times New Roman" w:hAnsi="Times New Roman" w:cs="Times New Roman"/>
          <w:i/>
          <w:sz w:val="2"/>
          <w:szCs w:val="24"/>
          <w:lang w:val="da-DK"/>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690"/>
        <w:gridCol w:w="2908"/>
        <w:gridCol w:w="2315"/>
        <w:gridCol w:w="2148"/>
        <w:gridCol w:w="1843"/>
        <w:gridCol w:w="1842"/>
        <w:gridCol w:w="992"/>
      </w:tblGrid>
      <w:tr>
        <w:trPr>
          <w:trHeight w:val="760"/>
        </w:trPr>
        <w:tc>
          <w:tcPr>
            <w:tcW w:w="537" w:type="dxa"/>
            <w:vAlign w:val="center"/>
          </w:tcPr>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2690" w:type="dxa"/>
            <w:vAlign w:val="center"/>
          </w:tcPr>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Mực tiêu, nhiệm vụ</w:t>
            </w:r>
          </w:p>
        </w:tc>
        <w:tc>
          <w:tcPr>
            <w:tcW w:w="2908" w:type="dxa"/>
            <w:vAlign w:val="center"/>
          </w:tcPr>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Sản phẩm</w:t>
            </w:r>
          </w:p>
        </w:tc>
        <w:tc>
          <w:tcPr>
            <w:tcW w:w="2315" w:type="dxa"/>
            <w:vAlign w:val="center"/>
          </w:tcPr>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trì</w:t>
            </w:r>
          </w:p>
        </w:tc>
        <w:tc>
          <w:tcPr>
            <w:tcW w:w="2148" w:type="dxa"/>
            <w:vAlign w:val="center"/>
          </w:tcPr>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Phối hợp</w:t>
            </w:r>
          </w:p>
        </w:tc>
        <w:tc>
          <w:tcPr>
            <w:tcW w:w="1843" w:type="dxa"/>
            <w:vAlign w:val="center"/>
          </w:tcPr>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Thời gian thực hiện</w:t>
            </w:r>
          </w:p>
        </w:tc>
        <w:tc>
          <w:tcPr>
            <w:tcW w:w="1842" w:type="dxa"/>
            <w:vAlign w:val="center"/>
          </w:tcPr>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Dự kiến kinh phí</w:t>
            </w:r>
          </w:p>
        </w:tc>
        <w:tc>
          <w:tcPr>
            <w:tcW w:w="992" w:type="dxa"/>
            <w:vAlign w:val="center"/>
          </w:tcPr>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tc>
          <w:tcPr>
            <w:tcW w:w="537" w:type="dxa"/>
            <w:vAlign w:val="center"/>
          </w:tcPr>
          <w:p>
            <w:pPr>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2690" w:type="dxa"/>
            <w:vAlign w:val="center"/>
          </w:tcPr>
          <w:p>
            <w:pPr>
              <w:spacing w:after="0"/>
              <w:jc w:val="both"/>
              <w:rPr>
                <w:rFonts w:ascii="Times New Roman" w:hAnsi="Times New Roman" w:cs="Times New Roman"/>
                <w:spacing w:val="-10"/>
                <w:sz w:val="24"/>
                <w:szCs w:val="24"/>
              </w:rPr>
            </w:pPr>
            <w:r>
              <w:rPr>
                <w:rFonts w:ascii="Times New Roman" w:hAnsi="Times New Roman" w:cs="Times New Roman"/>
                <w:spacing w:val="-10"/>
                <w:sz w:val="24"/>
                <w:szCs w:val="24"/>
              </w:rPr>
              <w:t>Cập nhật, công khai các TTHC, tuyên truyền trên hệ thống,  trang thông tin điện tử xã; cập nhật các bản tin;</w:t>
            </w:r>
          </w:p>
          <w:p>
            <w:pPr>
              <w:spacing w:after="0"/>
              <w:jc w:val="both"/>
              <w:rPr>
                <w:rFonts w:ascii="Times New Roman" w:hAnsi="Times New Roman" w:cs="Times New Roman"/>
                <w:spacing w:val="-10"/>
                <w:sz w:val="24"/>
                <w:szCs w:val="24"/>
              </w:rPr>
            </w:pPr>
          </w:p>
        </w:tc>
        <w:tc>
          <w:tcPr>
            <w:tcW w:w="2908" w:type="dxa"/>
          </w:tcPr>
          <w:p>
            <w:pPr>
              <w:spacing w:after="0"/>
              <w:jc w:val="both"/>
              <w:rPr>
                <w:rFonts w:ascii="Times New Roman" w:hAnsi="Times New Roman" w:cs="Times New Roman"/>
                <w:sz w:val="24"/>
                <w:szCs w:val="24"/>
              </w:rPr>
            </w:pPr>
            <w:r>
              <w:rPr>
                <w:rFonts w:ascii="Times New Roman" w:hAnsi="Times New Roman" w:cs="Times New Roman"/>
                <w:sz w:val="24"/>
                <w:szCs w:val="24"/>
              </w:rPr>
              <w:t>- Bộ TTHC thuộc thẩm quyền giải quyết của UBND cấp xã; Các tin, bài tuyên truyền về CCHC;</w:t>
            </w:r>
          </w:p>
          <w:p>
            <w:pPr>
              <w:spacing w:after="0"/>
              <w:jc w:val="both"/>
              <w:rPr>
                <w:rFonts w:ascii="Times New Roman" w:hAnsi="Times New Roman" w:cs="Times New Roman"/>
                <w:sz w:val="24"/>
                <w:szCs w:val="24"/>
              </w:rPr>
            </w:pPr>
            <w:r>
              <w:rPr>
                <w:rFonts w:ascii="Times New Roman" w:hAnsi="Times New Roman" w:cs="Times New Roman"/>
                <w:sz w:val="24"/>
                <w:szCs w:val="24"/>
              </w:rPr>
              <w:t>- Văn bản chỉ đạo, hướng dẫn thực hiện;</w:t>
            </w:r>
          </w:p>
          <w:p>
            <w:pPr>
              <w:spacing w:after="0"/>
              <w:jc w:val="both"/>
              <w:rPr>
                <w:rFonts w:ascii="Times New Roman" w:hAnsi="Times New Roman" w:cs="Times New Roman"/>
                <w:sz w:val="24"/>
                <w:szCs w:val="24"/>
              </w:rPr>
            </w:pPr>
            <w:r>
              <w:rPr>
                <w:rFonts w:ascii="Times New Roman" w:hAnsi="Times New Roman" w:cs="Times New Roman"/>
                <w:sz w:val="24"/>
                <w:szCs w:val="24"/>
              </w:rPr>
              <w:t>- Các văn bản được cập nhật từ các ngành, các tổ chức.</w:t>
            </w:r>
          </w:p>
          <w:p>
            <w:pPr>
              <w:spacing w:after="0"/>
              <w:jc w:val="both"/>
              <w:rPr>
                <w:rFonts w:ascii="Times New Roman" w:hAnsi="Times New Roman" w:cs="Times New Roman"/>
                <w:sz w:val="24"/>
                <w:szCs w:val="24"/>
              </w:rPr>
            </w:pPr>
            <w:r>
              <w:rPr>
                <w:rFonts w:ascii="Times New Roman" w:hAnsi="Times New Roman" w:cs="Times New Roman"/>
                <w:sz w:val="24"/>
                <w:szCs w:val="24"/>
              </w:rPr>
              <w:t>- Báo cáo kết quả triển khai thực hiện.</w:t>
            </w:r>
          </w:p>
          <w:p>
            <w:pPr>
              <w:spacing w:after="0"/>
              <w:jc w:val="both"/>
              <w:rPr>
                <w:rFonts w:ascii="Times New Roman" w:hAnsi="Times New Roman" w:cs="Times New Roman"/>
                <w:spacing w:val="-6"/>
                <w:sz w:val="24"/>
                <w:szCs w:val="24"/>
              </w:rPr>
            </w:pPr>
            <w:r>
              <w:rPr>
                <w:rFonts w:ascii="Times New Roman" w:hAnsi="Times New Roman" w:cs="Times New Roman"/>
                <w:spacing w:val="-6"/>
                <w:sz w:val="24"/>
                <w:szCs w:val="24"/>
                <w:lang w:val="vi-VN"/>
              </w:rPr>
              <w:t>-</w:t>
            </w:r>
            <w:r>
              <w:rPr>
                <w:rFonts w:ascii="Times New Roman" w:hAnsi="Times New Roman" w:cs="Times New Roman"/>
                <w:spacing w:val="-6"/>
                <w:sz w:val="24"/>
                <w:szCs w:val="24"/>
              </w:rPr>
              <w:t xml:space="preserve"> Trang Thông tin điện tử của xã trên </w:t>
            </w:r>
          </w:p>
          <w:p>
            <w:pPr>
              <w:spacing w:after="0"/>
              <w:jc w:val="both"/>
              <w:rPr>
                <w:rFonts w:ascii="Times New Roman" w:hAnsi="Times New Roman" w:cs="Times New Roman"/>
                <w:sz w:val="24"/>
                <w:szCs w:val="24"/>
              </w:rPr>
            </w:pPr>
            <w:r>
              <w:rPr>
                <w:rFonts w:ascii="Times New Roman" w:hAnsi="Times New Roman" w:cs="Times New Roman"/>
                <w:spacing w:val="-6"/>
                <w:sz w:val="24"/>
                <w:szCs w:val="24"/>
              </w:rPr>
              <w:t>- Hệ thống truyền thanh của xã, các HTX</w:t>
            </w:r>
          </w:p>
        </w:tc>
        <w:tc>
          <w:tcPr>
            <w:tcW w:w="2315" w:type="dxa"/>
            <w:vAlign w:val="center"/>
          </w:tcPr>
          <w:p>
            <w:pPr>
              <w:spacing w:after="0"/>
              <w:jc w:val="center"/>
              <w:rPr>
                <w:rFonts w:ascii="Times New Roman" w:hAnsi="Times New Roman" w:cs="Times New Roman"/>
                <w:spacing w:val="-6"/>
                <w:sz w:val="24"/>
                <w:szCs w:val="24"/>
              </w:rPr>
            </w:pPr>
            <w:r>
              <w:rPr>
                <w:rFonts w:ascii="Times New Roman" w:hAnsi="Times New Roman" w:cs="Times New Roman"/>
                <w:spacing w:val="-6"/>
                <w:sz w:val="24"/>
                <w:szCs w:val="24"/>
              </w:rPr>
              <w:t>Văn hóa - xã hội</w:t>
            </w:r>
          </w:p>
        </w:tc>
        <w:tc>
          <w:tcPr>
            <w:tcW w:w="214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Văn phòng - thống kê;</w:t>
            </w:r>
          </w:p>
          <w:p>
            <w:pPr>
              <w:spacing w:after="0"/>
              <w:jc w:val="center"/>
              <w:rPr>
                <w:rFonts w:ascii="Times New Roman" w:hAnsi="Times New Roman" w:cs="Times New Roman"/>
                <w:sz w:val="24"/>
                <w:szCs w:val="24"/>
              </w:rPr>
            </w:pPr>
            <w:r>
              <w:rPr>
                <w:rFonts w:ascii="Times New Roman" w:hAnsi="Times New Roman" w:cs="Times New Roman"/>
                <w:sz w:val="24"/>
                <w:szCs w:val="24"/>
              </w:rPr>
              <w:t>Tư pháp - Hộ tịch</w:t>
            </w:r>
            <w:r>
              <w:rPr>
                <w:rFonts w:ascii="Times New Roman" w:hAnsi="Times New Roman" w:cs="Times New Roman"/>
                <w:sz w:val="24"/>
                <w:szCs w:val="24"/>
                <w:lang w:val="vi-VN"/>
              </w:rPr>
              <w:t>;</w:t>
            </w:r>
          </w:p>
          <w:p>
            <w:pPr>
              <w:spacing w:after="0"/>
              <w:jc w:val="center"/>
              <w:rPr>
                <w:rFonts w:ascii="Times New Roman" w:hAnsi="Times New Roman" w:cs="Times New Roman"/>
                <w:sz w:val="24"/>
                <w:szCs w:val="24"/>
              </w:rPr>
            </w:pPr>
            <w:r>
              <w:rPr>
                <w:rFonts w:ascii="Times New Roman" w:hAnsi="Times New Roman" w:cs="Times New Roman"/>
                <w:sz w:val="24"/>
                <w:szCs w:val="24"/>
              </w:rPr>
              <w:t>Tài chính-kế toán</w:t>
            </w:r>
          </w:p>
        </w:tc>
        <w:tc>
          <w:tcPr>
            <w:tcW w:w="1843"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Thường xuyên trong năm 2024</w:t>
            </w:r>
          </w:p>
        </w:tc>
        <w:tc>
          <w:tcPr>
            <w:tcW w:w="1842"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Sử dụng kinh phí </w:t>
            </w:r>
            <w:r>
              <w:rPr>
                <w:rFonts w:ascii="Times New Roman" w:hAnsi="Times New Roman" w:cs="Times New Roman"/>
                <w:sz w:val="24"/>
                <w:szCs w:val="24"/>
              </w:rPr>
              <w:t>theo phân nguồn của HĐND</w:t>
            </w:r>
          </w:p>
          <w:p>
            <w:pPr>
              <w:spacing w:after="0"/>
              <w:jc w:val="center"/>
              <w:rPr>
                <w:rFonts w:ascii="Times New Roman" w:hAnsi="Times New Roman" w:cs="Times New Roman"/>
                <w:sz w:val="24"/>
                <w:szCs w:val="24"/>
                <w:lang w:val="vi-VN"/>
              </w:rPr>
            </w:pPr>
          </w:p>
        </w:tc>
        <w:tc>
          <w:tcPr>
            <w:tcW w:w="992" w:type="dxa"/>
          </w:tcPr>
          <w:p>
            <w:pPr>
              <w:spacing w:after="0"/>
              <w:jc w:val="center"/>
              <w:rPr>
                <w:rFonts w:ascii="Times New Roman" w:hAnsi="Times New Roman" w:cs="Times New Roman"/>
                <w:sz w:val="24"/>
                <w:szCs w:val="24"/>
                <w:lang w:val="vi-VN"/>
              </w:rPr>
            </w:pPr>
          </w:p>
        </w:tc>
      </w:tr>
      <w:tr>
        <w:trPr>
          <w:trHeight w:val="557"/>
        </w:trPr>
        <w:tc>
          <w:tcPr>
            <w:tcW w:w="537" w:type="dxa"/>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2690" w:type="dxa"/>
          </w:tcPr>
          <w:p>
            <w:pPr>
              <w:rPr>
                <w:rFonts w:ascii="Times New Roman" w:hAnsi="Times New Roman" w:cs="Times New Roman"/>
                <w:sz w:val="24"/>
                <w:szCs w:val="24"/>
              </w:rPr>
            </w:pPr>
            <w:r>
              <w:rPr>
                <w:rFonts w:ascii="Times New Roman" w:hAnsi="Times New Roman" w:cs="Times New Roman"/>
                <w:sz w:val="24"/>
                <w:szCs w:val="24"/>
                <w:lang w:val="vi-VN"/>
              </w:rPr>
              <w:t>Tuyên truyền, phổ biến, giáo dục pháp luật trên các lĩnh vực</w:t>
            </w:r>
            <w:r>
              <w:rPr>
                <w:rFonts w:ascii="Times New Roman" w:hAnsi="Times New Roman" w:cs="Times New Roman"/>
                <w:sz w:val="24"/>
                <w:szCs w:val="24"/>
              </w:rPr>
              <w:t>, tư vấn pháp lý</w:t>
            </w:r>
          </w:p>
        </w:tc>
        <w:tc>
          <w:tcPr>
            <w:tcW w:w="2908" w:type="dxa"/>
          </w:tcPr>
          <w:p>
            <w:pPr>
              <w:rPr>
                <w:rFonts w:ascii="Times New Roman" w:hAnsi="Times New Roman" w:cs="Times New Roman"/>
                <w:spacing w:val="-10"/>
                <w:sz w:val="24"/>
                <w:szCs w:val="24"/>
                <w:lang w:val="vi-VN"/>
              </w:rPr>
            </w:pPr>
            <w:r>
              <w:rPr>
                <w:rFonts w:ascii="Times New Roman" w:hAnsi="Times New Roman" w:cs="Times New Roman"/>
                <w:spacing w:val="-10"/>
                <w:sz w:val="24"/>
                <w:szCs w:val="24"/>
              </w:rPr>
              <w:t>Các v</w:t>
            </w:r>
            <w:r>
              <w:rPr>
                <w:rFonts w:ascii="Times New Roman" w:hAnsi="Times New Roman" w:cs="Times New Roman"/>
                <w:spacing w:val="-10"/>
                <w:sz w:val="24"/>
                <w:szCs w:val="24"/>
                <w:lang w:val="vi-VN"/>
              </w:rPr>
              <w:t>ăn bản chỉ đạo</w:t>
            </w:r>
            <w:r>
              <w:rPr>
                <w:rFonts w:ascii="Times New Roman" w:hAnsi="Times New Roman" w:cs="Times New Roman"/>
                <w:spacing w:val="-10"/>
                <w:sz w:val="24"/>
                <w:szCs w:val="24"/>
              </w:rPr>
              <w:t xml:space="preserve"> của các cấp</w:t>
            </w:r>
            <w:r>
              <w:rPr>
                <w:rFonts w:ascii="Times New Roman" w:hAnsi="Times New Roman" w:cs="Times New Roman"/>
                <w:spacing w:val="-10"/>
                <w:sz w:val="24"/>
                <w:szCs w:val="24"/>
                <w:lang w:val="vi-VN"/>
              </w:rPr>
              <w:t>, hướng dẫn</w:t>
            </w:r>
            <w:r>
              <w:rPr>
                <w:rFonts w:ascii="Times New Roman" w:hAnsi="Times New Roman" w:cs="Times New Roman"/>
                <w:spacing w:val="-10"/>
                <w:sz w:val="24"/>
                <w:szCs w:val="24"/>
              </w:rPr>
              <w:t xml:space="preserve">, tư vấn cho người dân và doanh nghiệp. </w:t>
            </w:r>
            <w:r>
              <w:rPr>
                <w:rFonts w:ascii="Times New Roman" w:hAnsi="Times New Roman" w:cs="Times New Roman"/>
                <w:spacing w:val="-10"/>
                <w:sz w:val="24"/>
                <w:szCs w:val="24"/>
                <w:lang w:val="vi-VN"/>
              </w:rPr>
              <w:t>Báo cáo kết quả thực hiện</w:t>
            </w:r>
          </w:p>
        </w:tc>
        <w:tc>
          <w:tcPr>
            <w:tcW w:w="2315" w:type="dxa"/>
          </w:tcPr>
          <w:p>
            <w:pPr>
              <w:rPr>
                <w:rFonts w:ascii="Times New Roman" w:hAnsi="Times New Roman" w:cs="Times New Roman"/>
                <w:sz w:val="24"/>
                <w:szCs w:val="24"/>
              </w:rPr>
            </w:pPr>
            <w:r>
              <w:rPr>
                <w:rFonts w:ascii="Times New Roman" w:hAnsi="Times New Roman" w:cs="Times New Roman"/>
                <w:sz w:val="24"/>
                <w:szCs w:val="24"/>
                <w:lang w:val="vi-VN"/>
              </w:rPr>
              <w:t>Tư pháp</w:t>
            </w:r>
            <w:r>
              <w:rPr>
                <w:rFonts w:ascii="Times New Roman" w:hAnsi="Times New Roman" w:cs="Times New Roman"/>
                <w:sz w:val="24"/>
                <w:szCs w:val="24"/>
              </w:rPr>
              <w:t>-Hộ tịch; tiếp dân thường xuyên</w:t>
            </w:r>
          </w:p>
        </w:tc>
        <w:tc>
          <w:tcPr>
            <w:tcW w:w="2148" w:type="dxa"/>
          </w:tcPr>
          <w:p>
            <w:pPr>
              <w:rPr>
                <w:rFonts w:ascii="Times New Roman" w:hAnsi="Times New Roman" w:cs="Times New Roman"/>
                <w:spacing w:val="-8"/>
                <w:sz w:val="24"/>
                <w:szCs w:val="24"/>
              </w:rPr>
            </w:pPr>
            <w:r>
              <w:rPr>
                <w:rFonts w:ascii="Times New Roman" w:hAnsi="Times New Roman" w:cs="Times New Roman"/>
                <w:spacing w:val="-8"/>
                <w:sz w:val="24"/>
                <w:szCs w:val="24"/>
              </w:rPr>
              <w:t>Các công chức chuyên môn cấp xã</w:t>
            </w:r>
          </w:p>
        </w:tc>
        <w:tc>
          <w:tcPr>
            <w:tcW w:w="1843" w:type="dxa"/>
          </w:tcPr>
          <w:p>
            <w:pPr>
              <w:rPr>
                <w:rFonts w:ascii="Times New Roman" w:hAnsi="Times New Roman" w:cs="Times New Roman"/>
                <w:sz w:val="24"/>
                <w:szCs w:val="24"/>
              </w:rPr>
            </w:pPr>
            <w:r>
              <w:rPr>
                <w:rFonts w:ascii="Times New Roman" w:hAnsi="Times New Roman" w:cs="Times New Roman"/>
                <w:sz w:val="24"/>
                <w:szCs w:val="24"/>
                <w:lang w:val="vi-VN"/>
              </w:rPr>
              <w:t>Thường xuyên trong năm 202</w:t>
            </w:r>
            <w:r>
              <w:rPr>
                <w:rFonts w:ascii="Times New Roman" w:hAnsi="Times New Roman" w:cs="Times New Roman"/>
                <w:sz w:val="24"/>
                <w:szCs w:val="24"/>
              </w:rPr>
              <w:t>4</w:t>
            </w:r>
          </w:p>
        </w:tc>
        <w:tc>
          <w:tcPr>
            <w:tcW w:w="1842" w:type="dxa"/>
          </w:tcPr>
          <w:p>
            <w:pPr>
              <w:rPr>
                <w:rFonts w:ascii="Times New Roman" w:hAnsi="Times New Roman" w:cs="Times New Roman"/>
                <w:spacing w:val="-6"/>
                <w:sz w:val="24"/>
                <w:szCs w:val="24"/>
              </w:rPr>
            </w:pPr>
            <w:r>
              <w:rPr>
                <w:rFonts w:ascii="Times New Roman" w:hAnsi="Times New Roman" w:cs="Times New Roman"/>
                <w:spacing w:val="-6"/>
                <w:sz w:val="24"/>
                <w:szCs w:val="24"/>
              </w:rPr>
              <w:t>Kinh phí tuyên truyền PBGDPL do HĐND phê duyệt</w:t>
            </w:r>
          </w:p>
        </w:tc>
        <w:tc>
          <w:tcPr>
            <w:tcW w:w="992" w:type="dxa"/>
          </w:tcPr>
          <w:p>
            <w:pPr>
              <w:rPr>
                <w:rFonts w:ascii="Times New Roman" w:hAnsi="Times New Roman" w:cs="Times New Roman"/>
                <w:sz w:val="24"/>
                <w:szCs w:val="24"/>
              </w:rPr>
            </w:pPr>
          </w:p>
        </w:tc>
      </w:tr>
      <w:tr>
        <w:trPr>
          <w:trHeight w:val="2542"/>
        </w:trPr>
        <w:tc>
          <w:tcPr>
            <w:tcW w:w="537" w:type="dxa"/>
            <w:vAlign w:val="center"/>
          </w:tcPr>
          <w:p>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690" w:type="dxa"/>
          </w:tcPr>
          <w:p>
            <w:pPr>
              <w:rPr>
                <w:rFonts w:ascii="Times New Roman" w:hAnsi="Times New Roman" w:cs="Times New Roman"/>
                <w:sz w:val="24"/>
                <w:szCs w:val="24"/>
              </w:rPr>
            </w:pPr>
            <w:r>
              <w:rPr>
                <w:rFonts w:ascii="Times New Roman" w:hAnsi="Times New Roman" w:cs="Times New Roman"/>
                <w:sz w:val="24"/>
                <w:szCs w:val="24"/>
                <w:lang w:val="vi-VN"/>
              </w:rPr>
              <w:t xml:space="preserve">Tuyên truyền trên </w:t>
            </w:r>
            <w:r>
              <w:rPr>
                <w:rFonts w:ascii="Times New Roman" w:hAnsi="Times New Roman" w:cs="Times New Roman"/>
                <w:sz w:val="24"/>
                <w:szCs w:val="24"/>
              </w:rPr>
              <w:t>trang</w:t>
            </w:r>
            <w:r>
              <w:rPr>
                <w:rFonts w:ascii="Times New Roman" w:hAnsi="Times New Roman" w:cs="Times New Roman"/>
                <w:sz w:val="24"/>
                <w:szCs w:val="24"/>
                <w:lang w:val="vi-VN"/>
              </w:rPr>
              <w:t xml:space="preserve"> thông tin điện tử </w:t>
            </w:r>
            <w:r>
              <w:rPr>
                <w:rFonts w:ascii="Times New Roman" w:hAnsi="Times New Roman" w:cs="Times New Roman"/>
                <w:sz w:val="24"/>
                <w:szCs w:val="24"/>
              </w:rPr>
              <w:t>xã</w:t>
            </w:r>
          </w:p>
        </w:tc>
        <w:tc>
          <w:tcPr>
            <w:tcW w:w="2908" w:type="dxa"/>
          </w:tcPr>
          <w:p>
            <w:pPr>
              <w:rPr>
                <w:rFonts w:ascii="Times New Roman" w:hAnsi="Times New Roman" w:cs="Times New Roman"/>
                <w:spacing w:val="-10"/>
                <w:sz w:val="24"/>
                <w:szCs w:val="24"/>
              </w:rPr>
            </w:pPr>
            <w:r>
              <w:rPr>
                <w:rFonts w:ascii="Times New Roman" w:hAnsi="Times New Roman" w:cs="Times New Roman"/>
                <w:spacing w:val="-10"/>
                <w:sz w:val="24"/>
                <w:szCs w:val="24"/>
              </w:rPr>
              <w:t xml:space="preserve">Tiếp tục </w:t>
            </w:r>
            <w:r>
              <w:rPr>
                <w:rFonts w:ascii="Times New Roman" w:hAnsi="Times New Roman" w:cs="Times New Roman"/>
                <w:spacing w:val="-10"/>
                <w:sz w:val="24"/>
                <w:szCs w:val="24"/>
                <w:lang w:val="vi-VN"/>
              </w:rPr>
              <w:t xml:space="preserve">phát huy hiệu quả chuyên mục “Cải cách hành chính”, chuyên mục “Phản ánh kiến nghị” trên </w:t>
            </w:r>
            <w:r>
              <w:rPr>
                <w:rFonts w:ascii="Times New Roman" w:hAnsi="Times New Roman" w:cs="Times New Roman"/>
                <w:spacing w:val="-10"/>
                <w:sz w:val="24"/>
                <w:szCs w:val="24"/>
              </w:rPr>
              <w:t xml:space="preserve">trang </w:t>
            </w:r>
            <w:r>
              <w:rPr>
                <w:rFonts w:ascii="Times New Roman" w:hAnsi="Times New Roman" w:cs="Times New Roman"/>
                <w:spacing w:val="-10"/>
                <w:sz w:val="24"/>
                <w:szCs w:val="24"/>
                <w:lang w:val="vi-VN"/>
              </w:rPr>
              <w:t xml:space="preserve">thông tin điện tử </w:t>
            </w:r>
            <w:r>
              <w:rPr>
                <w:rFonts w:ascii="Times New Roman" w:hAnsi="Times New Roman" w:cs="Times New Roman"/>
                <w:spacing w:val="-10"/>
                <w:sz w:val="24"/>
                <w:szCs w:val="24"/>
              </w:rPr>
              <w:t>xã</w:t>
            </w:r>
          </w:p>
        </w:tc>
        <w:tc>
          <w:tcPr>
            <w:tcW w:w="2315" w:type="dxa"/>
          </w:tcPr>
          <w:p>
            <w:pPr>
              <w:rPr>
                <w:rFonts w:ascii="Times New Roman" w:hAnsi="Times New Roman" w:cs="Times New Roman"/>
                <w:sz w:val="24"/>
                <w:szCs w:val="24"/>
              </w:rPr>
            </w:pPr>
            <w:r>
              <w:rPr>
                <w:rFonts w:ascii="Times New Roman" w:hAnsi="Times New Roman" w:cs="Times New Roman"/>
                <w:sz w:val="24"/>
                <w:szCs w:val="24"/>
              </w:rPr>
              <w:t>Văn hóa – xã hội</w:t>
            </w:r>
          </w:p>
        </w:tc>
        <w:tc>
          <w:tcPr>
            <w:tcW w:w="2148" w:type="dxa"/>
          </w:tcPr>
          <w:p>
            <w:pPr>
              <w:rPr>
                <w:rFonts w:ascii="Times New Roman" w:hAnsi="Times New Roman" w:cs="Times New Roman"/>
                <w:spacing w:val="-8"/>
                <w:sz w:val="24"/>
                <w:szCs w:val="24"/>
              </w:rPr>
            </w:pPr>
            <w:r>
              <w:rPr>
                <w:rFonts w:ascii="Times New Roman" w:hAnsi="Times New Roman" w:cs="Times New Roman"/>
                <w:spacing w:val="-8"/>
                <w:sz w:val="24"/>
                <w:szCs w:val="24"/>
              </w:rPr>
              <w:t>Văn phòng-thông kê</w:t>
            </w:r>
          </w:p>
          <w:p>
            <w:pPr>
              <w:rPr>
                <w:rFonts w:ascii="Times New Roman" w:hAnsi="Times New Roman" w:cs="Times New Roman"/>
                <w:spacing w:val="-8"/>
                <w:sz w:val="24"/>
                <w:szCs w:val="24"/>
              </w:rPr>
            </w:pPr>
            <w:r>
              <w:rPr>
                <w:rFonts w:ascii="Times New Roman" w:hAnsi="Times New Roman" w:cs="Times New Roman"/>
                <w:spacing w:val="-8"/>
                <w:sz w:val="24"/>
                <w:szCs w:val="24"/>
              </w:rPr>
              <w:t>Tư pháp-hộ tich</w:t>
            </w:r>
          </w:p>
          <w:p>
            <w:pPr>
              <w:rPr>
                <w:rFonts w:ascii="Times New Roman" w:hAnsi="Times New Roman" w:cs="Times New Roman"/>
                <w:spacing w:val="-8"/>
                <w:sz w:val="24"/>
                <w:szCs w:val="24"/>
              </w:rPr>
            </w:pPr>
            <w:r>
              <w:rPr>
                <w:rFonts w:ascii="Times New Roman" w:hAnsi="Times New Roman" w:cs="Times New Roman"/>
                <w:spacing w:val="-8"/>
                <w:sz w:val="24"/>
                <w:szCs w:val="24"/>
              </w:rPr>
              <w:t>Tài chinh- kế toán</w:t>
            </w:r>
          </w:p>
          <w:p>
            <w:pPr>
              <w:rPr>
                <w:rFonts w:ascii="Times New Roman" w:hAnsi="Times New Roman" w:cs="Times New Roman"/>
                <w:spacing w:val="-8"/>
                <w:sz w:val="24"/>
                <w:szCs w:val="24"/>
                <w:lang w:val="vi-VN"/>
              </w:rPr>
            </w:pPr>
            <w:r>
              <w:rPr>
                <w:rFonts w:ascii="Times New Roman" w:hAnsi="Times New Roman" w:cs="Times New Roman"/>
                <w:spacing w:val="-8"/>
                <w:sz w:val="24"/>
                <w:szCs w:val="24"/>
              </w:rPr>
              <w:t xml:space="preserve">Công chức chuyên môn </w:t>
            </w:r>
          </w:p>
        </w:tc>
        <w:tc>
          <w:tcPr>
            <w:tcW w:w="1843" w:type="dxa"/>
          </w:tcPr>
          <w:p>
            <w:pPr>
              <w:rPr>
                <w:rFonts w:ascii="Times New Roman" w:hAnsi="Times New Roman" w:cs="Times New Roman"/>
                <w:sz w:val="24"/>
                <w:szCs w:val="24"/>
              </w:rPr>
            </w:pPr>
            <w:r>
              <w:rPr>
                <w:rFonts w:ascii="Times New Roman" w:hAnsi="Times New Roman" w:cs="Times New Roman"/>
                <w:sz w:val="24"/>
                <w:szCs w:val="24"/>
              </w:rPr>
              <w:t>Thường xuyên trong năm 2024</w:t>
            </w:r>
          </w:p>
        </w:tc>
        <w:tc>
          <w:tcPr>
            <w:tcW w:w="1842" w:type="dxa"/>
          </w:tcPr>
          <w:p>
            <w:pPr>
              <w:rPr>
                <w:rFonts w:ascii="Times New Roman" w:hAnsi="Times New Roman" w:cs="Times New Roman"/>
                <w:sz w:val="24"/>
                <w:szCs w:val="24"/>
              </w:rPr>
            </w:pPr>
            <w:r>
              <w:rPr>
                <w:rFonts w:ascii="Times New Roman" w:hAnsi="Times New Roman" w:cs="Times New Roman"/>
                <w:sz w:val="24"/>
                <w:szCs w:val="24"/>
              </w:rPr>
              <w:t>Theo phân nguồn kinh phí</w:t>
            </w:r>
          </w:p>
        </w:tc>
        <w:tc>
          <w:tcPr>
            <w:tcW w:w="992" w:type="dxa"/>
            <w:vAlign w:val="center"/>
          </w:tcPr>
          <w:p>
            <w:pPr>
              <w:jc w:val="both"/>
              <w:rPr>
                <w:rFonts w:ascii="Times New Roman" w:hAnsi="Times New Roman" w:cs="Times New Roman"/>
                <w:sz w:val="24"/>
                <w:szCs w:val="24"/>
              </w:rPr>
            </w:pPr>
          </w:p>
        </w:tc>
      </w:tr>
      <w:tr>
        <w:trPr>
          <w:trHeight w:val="1123"/>
        </w:trPr>
        <w:tc>
          <w:tcPr>
            <w:tcW w:w="537" w:type="dxa"/>
            <w:vAlign w:val="center"/>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2690" w:type="dxa"/>
          </w:tcPr>
          <w:p>
            <w:pPr>
              <w:rPr>
                <w:rFonts w:ascii="Times New Roman" w:hAnsi="Times New Roman" w:cs="Times New Roman"/>
                <w:sz w:val="24"/>
                <w:szCs w:val="24"/>
              </w:rPr>
            </w:pPr>
            <w:r>
              <w:rPr>
                <w:rFonts w:ascii="Times New Roman" w:hAnsi="Times New Roman" w:cs="Times New Roman"/>
                <w:spacing w:val="-2"/>
                <w:sz w:val="24"/>
                <w:szCs w:val="24"/>
                <w:lang w:val="da-DK"/>
              </w:rPr>
              <w:t>Xây dựng các nội dung chuyên đề trong tiếp xúc đối thoại giữa đứng đầu cấp ủy – chính quyền với người dân và doanh nghiệp trên địa bàn xã; Biên soạn chuyên mục tuyên truyền về CCHC trên trang thông tin điện tử xã và truyền thanh xã.</w:t>
            </w:r>
          </w:p>
        </w:tc>
        <w:tc>
          <w:tcPr>
            <w:tcW w:w="2908" w:type="dxa"/>
          </w:tcPr>
          <w:p>
            <w:pPr>
              <w:rPr>
                <w:rFonts w:ascii="Times New Roman" w:hAnsi="Times New Roman" w:cs="Times New Roman"/>
                <w:sz w:val="24"/>
                <w:szCs w:val="24"/>
              </w:rPr>
            </w:pPr>
            <w:r>
              <w:rPr>
                <w:rFonts w:ascii="Times New Roman" w:hAnsi="Times New Roman" w:cs="Times New Roman"/>
                <w:sz w:val="24"/>
                <w:szCs w:val="24"/>
              </w:rPr>
              <w:t xml:space="preserve">- Thông báo kết luân của tiếp xúc đối thoại; </w:t>
            </w:r>
          </w:p>
          <w:p>
            <w:pPr>
              <w:rPr>
                <w:rFonts w:ascii="Times New Roman" w:hAnsi="Times New Roman" w:cs="Times New Roman"/>
                <w:sz w:val="24"/>
                <w:szCs w:val="24"/>
              </w:rPr>
            </w:pPr>
            <w:r>
              <w:rPr>
                <w:rFonts w:ascii="Times New Roman" w:hAnsi="Times New Roman" w:cs="Times New Roman"/>
                <w:sz w:val="24"/>
                <w:szCs w:val="24"/>
              </w:rPr>
              <w:t>- Báo cáo kết quả thực hiện</w:t>
            </w:r>
          </w:p>
          <w:p>
            <w:pPr>
              <w:rPr>
                <w:rFonts w:ascii="Times New Roman" w:hAnsi="Times New Roman" w:cs="Times New Roman"/>
                <w:sz w:val="24"/>
                <w:szCs w:val="24"/>
              </w:rPr>
            </w:pPr>
            <w:r>
              <w:rPr>
                <w:rFonts w:ascii="Times New Roman" w:hAnsi="Times New Roman" w:cs="Times New Roman"/>
                <w:sz w:val="24"/>
                <w:szCs w:val="24"/>
              </w:rPr>
              <w:t>- Văn bản về biên soạn nội dung phổ biến.</w:t>
            </w:r>
          </w:p>
          <w:p>
            <w:pPr>
              <w:rPr>
                <w:rFonts w:ascii="Times New Roman" w:hAnsi="Times New Roman" w:cs="Times New Roman"/>
                <w:sz w:val="24"/>
                <w:szCs w:val="24"/>
              </w:rPr>
            </w:pPr>
          </w:p>
        </w:tc>
        <w:tc>
          <w:tcPr>
            <w:tcW w:w="2315" w:type="dxa"/>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Văn phòng - Thông kê, tuyên giáo Đảng ủy.</w:t>
            </w:r>
          </w:p>
        </w:tc>
        <w:tc>
          <w:tcPr>
            <w:tcW w:w="2148" w:type="dxa"/>
          </w:tcPr>
          <w:p>
            <w:pPr>
              <w:rPr>
                <w:rFonts w:ascii="Times New Roman" w:hAnsi="Times New Roman" w:cs="Times New Roman"/>
                <w:sz w:val="24"/>
                <w:szCs w:val="24"/>
              </w:rPr>
            </w:pPr>
            <w:r>
              <w:rPr>
                <w:rFonts w:ascii="Times New Roman" w:hAnsi="Times New Roman" w:cs="Times New Roman"/>
                <w:sz w:val="24"/>
                <w:szCs w:val="24"/>
              </w:rPr>
              <w:t>Tư pháp-Hộ tịch</w:t>
            </w:r>
          </w:p>
          <w:p>
            <w:pPr>
              <w:rPr>
                <w:rFonts w:ascii="Times New Roman" w:hAnsi="Times New Roman" w:cs="Times New Roman"/>
                <w:sz w:val="24"/>
                <w:szCs w:val="24"/>
              </w:rPr>
            </w:pPr>
            <w:r>
              <w:rPr>
                <w:rFonts w:ascii="Times New Roman" w:hAnsi="Times New Roman" w:cs="Times New Roman"/>
                <w:sz w:val="24"/>
                <w:szCs w:val="24"/>
              </w:rPr>
              <w:t xml:space="preserve">Văn hóa-xã hội </w:t>
            </w:r>
          </w:p>
        </w:tc>
        <w:tc>
          <w:tcPr>
            <w:tcW w:w="1843" w:type="dxa"/>
          </w:tcPr>
          <w:p>
            <w:pPr>
              <w:rPr>
                <w:rFonts w:ascii="Times New Roman" w:hAnsi="Times New Roman" w:cs="Times New Roman"/>
                <w:sz w:val="24"/>
                <w:szCs w:val="24"/>
              </w:rPr>
            </w:pPr>
            <w:r>
              <w:rPr>
                <w:rFonts w:ascii="Times New Roman" w:hAnsi="Times New Roman" w:cs="Times New Roman"/>
                <w:sz w:val="24"/>
                <w:szCs w:val="24"/>
              </w:rPr>
              <w:t>Định kỳ theo lịch của ban dân vận và lịch đột xuất của Đảng ủy - UBND</w:t>
            </w:r>
          </w:p>
        </w:tc>
        <w:tc>
          <w:tcPr>
            <w:tcW w:w="1842" w:type="dxa"/>
          </w:tcPr>
          <w:p>
            <w:pPr>
              <w:rPr>
                <w:rFonts w:ascii="Times New Roman" w:hAnsi="Times New Roman" w:cs="Times New Roman"/>
                <w:sz w:val="24"/>
                <w:szCs w:val="24"/>
                <w:lang w:val="vi-VN"/>
              </w:rPr>
            </w:pPr>
          </w:p>
        </w:tc>
        <w:tc>
          <w:tcPr>
            <w:tcW w:w="992" w:type="dxa"/>
            <w:vAlign w:val="center"/>
          </w:tcPr>
          <w:p>
            <w:pPr>
              <w:jc w:val="both"/>
              <w:rPr>
                <w:rFonts w:ascii="Times New Roman" w:hAnsi="Times New Roman" w:cs="Times New Roman"/>
                <w:sz w:val="24"/>
                <w:szCs w:val="24"/>
              </w:rPr>
            </w:pPr>
          </w:p>
        </w:tc>
      </w:tr>
      <w:tr>
        <w:trPr>
          <w:trHeight w:val="1073"/>
        </w:trPr>
        <w:tc>
          <w:tcPr>
            <w:tcW w:w="537"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2690" w:type="dxa"/>
          </w:tcPr>
          <w:p>
            <w:pPr>
              <w:rPr>
                <w:rFonts w:ascii="Times New Roman" w:hAnsi="Times New Roman" w:cs="Times New Roman"/>
                <w:spacing w:val="-2"/>
                <w:sz w:val="24"/>
                <w:szCs w:val="24"/>
                <w:lang w:val="da-DK"/>
              </w:rPr>
            </w:pPr>
            <w:r>
              <w:rPr>
                <w:rFonts w:ascii="Times New Roman" w:hAnsi="Times New Roman" w:cs="Times New Roman"/>
                <w:spacing w:val="-2"/>
                <w:sz w:val="24"/>
                <w:szCs w:val="24"/>
                <w:lang w:val="da-DK"/>
              </w:rPr>
              <w:t xml:space="preserve">Tuyên truyền về hoạt động của ”Bộ phận tiếp nhận hồ sơ và trả kết quả” </w:t>
            </w:r>
          </w:p>
        </w:tc>
        <w:tc>
          <w:tcPr>
            <w:tcW w:w="2908" w:type="dxa"/>
          </w:tcPr>
          <w:p>
            <w:pPr>
              <w:rPr>
                <w:rFonts w:ascii="Times New Roman" w:hAnsi="Times New Roman" w:cs="Times New Roman"/>
                <w:sz w:val="24"/>
                <w:szCs w:val="24"/>
              </w:rPr>
            </w:pPr>
            <w:r>
              <w:rPr>
                <w:rFonts w:ascii="Times New Roman" w:hAnsi="Times New Roman" w:cs="Times New Roman"/>
                <w:sz w:val="24"/>
                <w:szCs w:val="24"/>
              </w:rPr>
              <w:t>- Quy chế hoạt động</w:t>
            </w:r>
          </w:p>
          <w:p>
            <w:pPr>
              <w:rPr>
                <w:rFonts w:ascii="Times New Roman" w:hAnsi="Times New Roman" w:cs="Times New Roman"/>
                <w:sz w:val="24"/>
                <w:szCs w:val="24"/>
              </w:rPr>
            </w:pPr>
            <w:r>
              <w:rPr>
                <w:rFonts w:ascii="Times New Roman" w:hAnsi="Times New Roman" w:cs="Times New Roman"/>
                <w:sz w:val="24"/>
                <w:szCs w:val="24"/>
              </w:rPr>
              <w:t>- Các văn bản chỉ đạo thực hiện</w:t>
            </w:r>
          </w:p>
          <w:p>
            <w:pPr>
              <w:rPr>
                <w:rFonts w:ascii="Times New Roman" w:hAnsi="Times New Roman" w:cs="Times New Roman"/>
                <w:spacing w:val="-16"/>
                <w:sz w:val="24"/>
                <w:szCs w:val="24"/>
              </w:rPr>
            </w:pPr>
            <w:r>
              <w:rPr>
                <w:rFonts w:ascii="Times New Roman" w:hAnsi="Times New Roman" w:cs="Times New Roman"/>
                <w:spacing w:val="-16"/>
                <w:sz w:val="24"/>
                <w:szCs w:val="24"/>
              </w:rPr>
              <w:t>- Báo cáo kết quả thực hiện</w:t>
            </w:r>
          </w:p>
        </w:tc>
        <w:tc>
          <w:tcPr>
            <w:tcW w:w="2315" w:type="dxa"/>
          </w:tcPr>
          <w:p>
            <w:pPr>
              <w:rPr>
                <w:rFonts w:ascii="Times New Roman" w:hAnsi="Times New Roman" w:cs="Times New Roman"/>
                <w:spacing w:val="-8"/>
                <w:sz w:val="24"/>
                <w:szCs w:val="24"/>
              </w:rPr>
            </w:pPr>
            <w:r>
              <w:rPr>
                <w:rFonts w:ascii="Times New Roman" w:hAnsi="Times New Roman" w:cs="Times New Roman"/>
                <w:spacing w:val="-8"/>
                <w:sz w:val="24"/>
                <w:szCs w:val="24"/>
              </w:rPr>
              <w:t>Văn phòng-Thông kê phụ trách kiểm soát thủ tục hành chính và một cửa</w:t>
            </w:r>
          </w:p>
          <w:p>
            <w:pPr>
              <w:rPr>
                <w:rFonts w:ascii="Times New Roman" w:hAnsi="Times New Roman" w:cs="Times New Roman"/>
                <w:sz w:val="24"/>
                <w:szCs w:val="24"/>
              </w:rPr>
            </w:pPr>
          </w:p>
        </w:tc>
        <w:tc>
          <w:tcPr>
            <w:tcW w:w="2148" w:type="dxa"/>
          </w:tcPr>
          <w:p>
            <w:pPr>
              <w:rPr>
                <w:rFonts w:ascii="Times New Roman" w:hAnsi="Times New Roman" w:cs="Times New Roman"/>
                <w:sz w:val="24"/>
                <w:szCs w:val="24"/>
              </w:rPr>
            </w:pPr>
            <w:r>
              <w:rPr>
                <w:rFonts w:ascii="Times New Roman" w:hAnsi="Times New Roman" w:cs="Times New Roman"/>
                <w:sz w:val="24"/>
                <w:szCs w:val="24"/>
              </w:rPr>
              <w:t>Văn hóa – xã hội</w:t>
            </w:r>
          </w:p>
          <w:p>
            <w:pPr>
              <w:rPr>
                <w:rFonts w:ascii="Times New Roman" w:hAnsi="Times New Roman" w:cs="Times New Roman"/>
                <w:sz w:val="24"/>
                <w:szCs w:val="24"/>
              </w:rPr>
            </w:pPr>
            <w:r>
              <w:rPr>
                <w:rFonts w:ascii="Times New Roman" w:hAnsi="Times New Roman" w:cs="Times New Roman"/>
                <w:sz w:val="24"/>
                <w:szCs w:val="24"/>
              </w:rPr>
              <w:t>Tư pháp-Hội tịch</w:t>
            </w:r>
          </w:p>
        </w:tc>
        <w:tc>
          <w:tcPr>
            <w:tcW w:w="1843" w:type="dxa"/>
          </w:tcPr>
          <w:p>
            <w:pPr>
              <w:rPr>
                <w:rFonts w:ascii="Times New Roman" w:hAnsi="Times New Roman" w:cs="Times New Roman"/>
                <w:sz w:val="24"/>
                <w:szCs w:val="24"/>
              </w:rPr>
            </w:pPr>
            <w:r>
              <w:rPr>
                <w:rFonts w:ascii="Times New Roman" w:hAnsi="Times New Roman" w:cs="Times New Roman"/>
                <w:sz w:val="24"/>
                <w:szCs w:val="24"/>
              </w:rPr>
              <w:t>Thường xuyên trong năm 2024</w:t>
            </w:r>
          </w:p>
        </w:tc>
        <w:tc>
          <w:tcPr>
            <w:tcW w:w="1842" w:type="dxa"/>
          </w:tcPr>
          <w:p>
            <w:pPr>
              <w:rPr>
                <w:rFonts w:ascii="Times New Roman" w:hAnsi="Times New Roman" w:cs="Times New Roman"/>
                <w:sz w:val="24"/>
                <w:szCs w:val="24"/>
              </w:rPr>
            </w:pPr>
            <w:r>
              <w:rPr>
                <w:rFonts w:ascii="Times New Roman" w:hAnsi="Times New Roman" w:cs="Times New Roman"/>
                <w:sz w:val="24"/>
                <w:szCs w:val="24"/>
              </w:rPr>
              <w:t>Trích trong tổng kinh phí tuyên truyền  hàng năm</w:t>
            </w:r>
          </w:p>
          <w:p>
            <w:pPr>
              <w:rPr>
                <w:rFonts w:ascii="Times New Roman" w:hAnsi="Times New Roman" w:cs="Times New Roman"/>
                <w:sz w:val="24"/>
                <w:szCs w:val="24"/>
                <w:lang w:val="vi-VN"/>
              </w:rPr>
            </w:pPr>
          </w:p>
          <w:p>
            <w:pPr>
              <w:rPr>
                <w:rFonts w:ascii="Times New Roman" w:hAnsi="Times New Roman" w:cs="Times New Roman"/>
                <w:sz w:val="24"/>
                <w:szCs w:val="24"/>
                <w:lang w:val="vi-VN"/>
              </w:rPr>
            </w:pPr>
            <w:r>
              <w:rPr>
                <w:rFonts w:ascii="Times New Roman" w:hAnsi="Times New Roman" w:cs="Times New Roman"/>
                <w:sz w:val="24"/>
                <w:szCs w:val="24"/>
              </w:rPr>
              <w:t xml:space="preserve"> </w:t>
            </w:r>
          </w:p>
        </w:tc>
        <w:tc>
          <w:tcPr>
            <w:tcW w:w="992" w:type="dxa"/>
            <w:vAlign w:val="center"/>
          </w:tcPr>
          <w:p>
            <w:pPr>
              <w:jc w:val="both"/>
              <w:rPr>
                <w:rFonts w:ascii="Times New Roman" w:hAnsi="Times New Roman" w:cs="Times New Roman"/>
                <w:sz w:val="24"/>
                <w:szCs w:val="24"/>
              </w:rPr>
            </w:pPr>
          </w:p>
        </w:tc>
      </w:tr>
      <w:tr>
        <w:trPr>
          <w:trHeight w:val="1123"/>
        </w:trPr>
        <w:tc>
          <w:tcPr>
            <w:tcW w:w="537" w:type="dxa"/>
            <w:vAlign w:val="center"/>
          </w:tcPr>
          <w:p>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690" w:type="dxa"/>
          </w:tcPr>
          <w:p>
            <w:pPr>
              <w:rPr>
                <w:rFonts w:ascii="Times New Roman" w:hAnsi="Times New Roman" w:cs="Times New Roman"/>
                <w:spacing w:val="-2"/>
                <w:sz w:val="24"/>
                <w:szCs w:val="24"/>
                <w:lang w:val="da-DK"/>
              </w:rPr>
            </w:pPr>
          </w:p>
          <w:p>
            <w:pPr>
              <w:rPr>
                <w:rFonts w:ascii="Times New Roman" w:hAnsi="Times New Roman" w:cs="Times New Roman"/>
                <w:spacing w:val="-2"/>
                <w:sz w:val="24"/>
                <w:szCs w:val="24"/>
                <w:lang w:val="da-DK"/>
              </w:rPr>
            </w:pPr>
            <w:r>
              <w:rPr>
                <w:rFonts w:ascii="Times New Roman" w:hAnsi="Times New Roman" w:cs="Times New Roman"/>
                <w:spacing w:val="-2"/>
                <w:sz w:val="24"/>
                <w:szCs w:val="24"/>
                <w:lang w:val="da-DK"/>
              </w:rPr>
              <w:t>Tuyên truyền về dịch vụ công trực tuyến; Giải quyết TTHC qua công dịch vụ công Quốc gia, tỉnh.</w:t>
            </w:r>
          </w:p>
        </w:tc>
        <w:tc>
          <w:tcPr>
            <w:tcW w:w="2908" w:type="dxa"/>
          </w:tcPr>
          <w:p>
            <w:pPr>
              <w:rPr>
                <w:rFonts w:ascii="Times New Roman" w:hAnsi="Times New Roman" w:cs="Times New Roman"/>
                <w:sz w:val="24"/>
                <w:szCs w:val="24"/>
              </w:rPr>
            </w:pPr>
            <w:r>
              <w:rPr>
                <w:rFonts w:ascii="Times New Roman" w:hAnsi="Times New Roman" w:cs="Times New Roman"/>
                <w:sz w:val="24"/>
                <w:szCs w:val="24"/>
              </w:rPr>
              <w:t>- Văn bản chỉ đạo, hướng dẫn;</w:t>
            </w:r>
          </w:p>
          <w:p>
            <w:pPr>
              <w:rPr>
                <w:rFonts w:ascii="Times New Roman" w:hAnsi="Times New Roman" w:cs="Times New Roman"/>
                <w:spacing w:val="-16"/>
                <w:sz w:val="24"/>
                <w:szCs w:val="24"/>
              </w:rPr>
            </w:pPr>
            <w:r>
              <w:rPr>
                <w:rFonts w:ascii="Times New Roman" w:hAnsi="Times New Roman" w:cs="Times New Roman"/>
                <w:spacing w:val="-16"/>
                <w:sz w:val="24"/>
                <w:szCs w:val="24"/>
              </w:rPr>
              <w:t>- Báo cáo kết quả thực hiện</w:t>
            </w:r>
          </w:p>
          <w:p>
            <w:pPr>
              <w:rPr>
                <w:rFonts w:ascii="Times New Roman" w:hAnsi="Times New Roman" w:cs="Times New Roman"/>
                <w:spacing w:val="-16"/>
                <w:sz w:val="24"/>
                <w:szCs w:val="24"/>
              </w:rPr>
            </w:pPr>
            <w:r>
              <w:rPr>
                <w:rFonts w:ascii="Times New Roman" w:hAnsi="Times New Roman" w:cs="Times New Roman"/>
                <w:spacing w:val="-16"/>
                <w:sz w:val="24"/>
                <w:szCs w:val="24"/>
              </w:rPr>
              <w:t>- Hướng dẫn trực tiếp cho người dân khi đến giao dịch TTHC</w:t>
            </w:r>
          </w:p>
        </w:tc>
        <w:tc>
          <w:tcPr>
            <w:tcW w:w="2315" w:type="dxa"/>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Văn hóa – xã hội</w:t>
            </w:r>
          </w:p>
          <w:p>
            <w:pPr>
              <w:rPr>
                <w:rFonts w:ascii="Times New Roman" w:hAnsi="Times New Roman" w:cs="Times New Roman"/>
                <w:sz w:val="24"/>
                <w:szCs w:val="24"/>
              </w:rPr>
            </w:pPr>
          </w:p>
        </w:tc>
        <w:tc>
          <w:tcPr>
            <w:tcW w:w="2148" w:type="dxa"/>
          </w:tcPr>
          <w:p>
            <w:pPr>
              <w:rPr>
                <w:rFonts w:ascii="Times New Roman" w:hAnsi="Times New Roman" w:cs="Times New Roman"/>
                <w:sz w:val="24"/>
                <w:szCs w:val="24"/>
              </w:rPr>
            </w:pPr>
            <w:r>
              <w:rPr>
                <w:rFonts w:ascii="Times New Roman" w:hAnsi="Times New Roman" w:cs="Times New Roman"/>
                <w:sz w:val="24"/>
                <w:szCs w:val="24"/>
              </w:rPr>
              <w:t xml:space="preserve">Các công chức chuyên môn </w:t>
            </w:r>
          </w:p>
        </w:tc>
        <w:tc>
          <w:tcPr>
            <w:tcW w:w="1843" w:type="dxa"/>
          </w:tcPr>
          <w:p>
            <w:pPr>
              <w:rPr>
                <w:rFonts w:ascii="Times New Roman" w:hAnsi="Times New Roman" w:cs="Times New Roman"/>
                <w:sz w:val="24"/>
                <w:szCs w:val="24"/>
              </w:rPr>
            </w:pPr>
            <w:r>
              <w:rPr>
                <w:rFonts w:ascii="Times New Roman" w:hAnsi="Times New Roman" w:cs="Times New Roman"/>
                <w:sz w:val="24"/>
                <w:szCs w:val="24"/>
              </w:rPr>
              <w:t>Thường xuyên trong năm 2024</w:t>
            </w:r>
          </w:p>
        </w:tc>
        <w:tc>
          <w:tcPr>
            <w:tcW w:w="1842" w:type="dxa"/>
          </w:tcPr>
          <w:p>
            <w:pPr>
              <w:rPr>
                <w:rFonts w:ascii="Times New Roman" w:hAnsi="Times New Roman" w:cs="Times New Roman"/>
                <w:sz w:val="24"/>
                <w:szCs w:val="24"/>
                <w:lang w:val="vi-VN"/>
              </w:rPr>
            </w:pPr>
            <w:r>
              <w:rPr>
                <w:rFonts w:ascii="Times New Roman" w:hAnsi="Times New Roman" w:cs="Times New Roman"/>
                <w:sz w:val="24"/>
                <w:szCs w:val="24"/>
                <w:lang w:val="vi-VN"/>
              </w:rPr>
              <w:t>Lồng ghép</w:t>
            </w:r>
          </w:p>
        </w:tc>
        <w:tc>
          <w:tcPr>
            <w:tcW w:w="992" w:type="dxa"/>
            <w:vAlign w:val="center"/>
          </w:tcPr>
          <w:p>
            <w:pPr>
              <w:jc w:val="both"/>
              <w:rPr>
                <w:rFonts w:ascii="Times New Roman" w:hAnsi="Times New Roman" w:cs="Times New Roman"/>
                <w:sz w:val="24"/>
                <w:szCs w:val="24"/>
              </w:rPr>
            </w:pPr>
          </w:p>
        </w:tc>
      </w:tr>
      <w:tr>
        <w:trPr>
          <w:trHeight w:val="1123"/>
        </w:trPr>
        <w:tc>
          <w:tcPr>
            <w:tcW w:w="537" w:type="dxa"/>
            <w:vAlign w:val="center"/>
          </w:tcPr>
          <w:p>
            <w:pPr>
              <w:jc w:val="center"/>
              <w:rPr>
                <w:rFonts w:ascii="Times New Roman" w:hAnsi="Times New Roman" w:cs="Times New Roman"/>
                <w:sz w:val="24"/>
                <w:szCs w:val="24"/>
                <w:lang w:val="vi-VN"/>
              </w:rPr>
            </w:pPr>
            <w:r>
              <w:rPr>
                <w:rFonts w:ascii="Times New Roman" w:hAnsi="Times New Roman" w:cs="Times New Roman"/>
                <w:sz w:val="24"/>
                <w:szCs w:val="24"/>
                <w:lang w:val="vi-VN"/>
              </w:rPr>
              <w:t>8</w:t>
            </w:r>
          </w:p>
        </w:tc>
        <w:tc>
          <w:tcPr>
            <w:tcW w:w="2690" w:type="dxa"/>
          </w:tcPr>
          <w:p>
            <w:pPr>
              <w:jc w:val="both"/>
              <w:rPr>
                <w:rFonts w:ascii="Times New Roman" w:hAnsi="Times New Roman" w:cs="Times New Roman"/>
                <w:spacing w:val="-8"/>
                <w:sz w:val="24"/>
                <w:szCs w:val="24"/>
                <w:lang w:val="da-DK"/>
              </w:rPr>
            </w:pPr>
            <w:r>
              <w:rPr>
                <w:rFonts w:ascii="Times New Roman" w:hAnsi="Times New Roman" w:cs="Times New Roman"/>
                <w:spacing w:val="-8"/>
                <w:sz w:val="24"/>
                <w:szCs w:val="24"/>
              </w:rPr>
              <w:t xml:space="preserve">Tuyên truyền về Đề án thí điểm chuyển giao một số nhiệm vụ hành chính công thực hiện qua dịch vụ BCCI trên địa bàn tỉnh và việc tiếp nhận, trả kết quả TTHC qua dịch vụ BCCI  </w:t>
            </w:r>
          </w:p>
        </w:tc>
        <w:tc>
          <w:tcPr>
            <w:tcW w:w="2908" w:type="dxa"/>
          </w:tcPr>
          <w:p>
            <w:pPr>
              <w:rPr>
                <w:rFonts w:ascii="Times New Roman" w:hAnsi="Times New Roman" w:cs="Times New Roman"/>
                <w:sz w:val="24"/>
                <w:szCs w:val="24"/>
              </w:rPr>
            </w:pPr>
            <w:r>
              <w:rPr>
                <w:rFonts w:ascii="Times New Roman" w:hAnsi="Times New Roman" w:cs="Times New Roman"/>
                <w:sz w:val="24"/>
                <w:szCs w:val="24"/>
              </w:rPr>
              <w:t>- Tờ rơi, pano</w:t>
            </w:r>
          </w:p>
          <w:p>
            <w:pPr>
              <w:rPr>
                <w:rFonts w:ascii="Times New Roman" w:hAnsi="Times New Roman" w:cs="Times New Roman"/>
                <w:sz w:val="24"/>
                <w:szCs w:val="24"/>
              </w:rPr>
            </w:pPr>
            <w:r>
              <w:rPr>
                <w:rFonts w:ascii="Times New Roman" w:hAnsi="Times New Roman" w:cs="Times New Roman"/>
                <w:sz w:val="24"/>
                <w:szCs w:val="24"/>
              </w:rPr>
              <w:t>- Trích dẫn các bản tin, các văn bản chỉ đạo, hướng dẫn của các cấp</w:t>
            </w:r>
          </w:p>
        </w:tc>
        <w:tc>
          <w:tcPr>
            <w:tcW w:w="2315" w:type="dxa"/>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Văn hóa – xã hội</w:t>
            </w:r>
          </w:p>
        </w:tc>
        <w:tc>
          <w:tcPr>
            <w:tcW w:w="2148" w:type="dxa"/>
          </w:tcPr>
          <w:p>
            <w:pPr>
              <w:rPr>
                <w:rFonts w:ascii="Times New Roman" w:hAnsi="Times New Roman" w:cs="Times New Roman"/>
                <w:sz w:val="24"/>
                <w:szCs w:val="24"/>
              </w:rPr>
            </w:pPr>
            <w:r>
              <w:rPr>
                <w:rFonts w:ascii="Times New Roman" w:hAnsi="Times New Roman" w:cs="Times New Roman"/>
                <w:sz w:val="24"/>
                <w:szCs w:val="24"/>
              </w:rPr>
              <w:t>Văn phong-thống kê; công chức chuyên môn</w:t>
            </w:r>
          </w:p>
        </w:tc>
        <w:tc>
          <w:tcPr>
            <w:tcW w:w="1843" w:type="dxa"/>
          </w:tcPr>
          <w:p>
            <w:pPr>
              <w:rPr>
                <w:rFonts w:ascii="Times New Roman" w:hAnsi="Times New Roman" w:cs="Times New Roman"/>
                <w:sz w:val="24"/>
                <w:szCs w:val="24"/>
              </w:rPr>
            </w:pPr>
            <w:r>
              <w:rPr>
                <w:rFonts w:ascii="Times New Roman" w:hAnsi="Times New Roman" w:cs="Times New Roman"/>
                <w:sz w:val="24"/>
                <w:szCs w:val="24"/>
              </w:rPr>
              <w:t>Thường xuyên trong năm 2024</w:t>
            </w:r>
          </w:p>
        </w:tc>
        <w:tc>
          <w:tcPr>
            <w:tcW w:w="1842" w:type="dxa"/>
          </w:tcPr>
          <w:p>
            <w:pPr>
              <w:rPr>
                <w:rFonts w:ascii="Times New Roman" w:hAnsi="Times New Roman" w:cs="Times New Roman"/>
                <w:sz w:val="24"/>
                <w:szCs w:val="24"/>
              </w:rPr>
            </w:pPr>
            <w:r>
              <w:rPr>
                <w:rFonts w:ascii="Times New Roman" w:hAnsi="Times New Roman" w:cs="Times New Roman"/>
                <w:sz w:val="24"/>
                <w:szCs w:val="24"/>
                <w:lang w:val="vi-VN"/>
              </w:rPr>
              <w:t xml:space="preserve">Sử dụng kinh </w:t>
            </w:r>
            <w:r>
              <w:rPr>
                <w:rFonts w:ascii="Times New Roman" w:hAnsi="Times New Roman" w:cs="Times New Roman"/>
                <w:sz w:val="24"/>
                <w:szCs w:val="24"/>
              </w:rPr>
              <w:t xml:space="preserve"> tuyên truyền hàng năm</w:t>
            </w:r>
          </w:p>
        </w:tc>
        <w:tc>
          <w:tcPr>
            <w:tcW w:w="992" w:type="dxa"/>
            <w:vAlign w:val="center"/>
          </w:tcPr>
          <w:p>
            <w:pPr>
              <w:jc w:val="both"/>
              <w:rPr>
                <w:rFonts w:ascii="Times New Roman" w:hAnsi="Times New Roman" w:cs="Times New Roman"/>
                <w:sz w:val="24"/>
                <w:szCs w:val="24"/>
              </w:rPr>
            </w:pPr>
          </w:p>
        </w:tc>
      </w:tr>
      <w:tr>
        <w:trPr>
          <w:trHeight w:val="1123"/>
        </w:trPr>
        <w:tc>
          <w:tcPr>
            <w:tcW w:w="537" w:type="dxa"/>
            <w:vAlign w:val="center"/>
          </w:tcPr>
          <w:p>
            <w:pPr>
              <w:jc w:val="both"/>
              <w:rPr>
                <w:rFonts w:ascii="Times New Roman" w:hAnsi="Times New Roman" w:cs="Times New Roman"/>
                <w:sz w:val="24"/>
                <w:szCs w:val="24"/>
                <w:lang w:val="vi-VN"/>
              </w:rPr>
            </w:pPr>
            <w:r>
              <w:rPr>
                <w:rFonts w:ascii="Times New Roman" w:hAnsi="Times New Roman" w:cs="Times New Roman"/>
                <w:sz w:val="24"/>
                <w:szCs w:val="24"/>
                <w:lang w:val="vi-VN"/>
              </w:rPr>
              <w:t>9</w:t>
            </w:r>
          </w:p>
        </w:tc>
        <w:tc>
          <w:tcPr>
            <w:tcW w:w="2690" w:type="dxa"/>
          </w:tcPr>
          <w:p>
            <w:pPr>
              <w:jc w:val="both"/>
              <w:rPr>
                <w:rFonts w:ascii="Times New Roman" w:hAnsi="Times New Roman" w:cs="Times New Roman"/>
                <w:sz w:val="24"/>
                <w:szCs w:val="24"/>
              </w:rPr>
            </w:pPr>
            <w:r>
              <w:rPr>
                <w:rFonts w:ascii="Times New Roman" w:hAnsi="Times New Roman" w:cs="Times New Roman"/>
                <w:sz w:val="24"/>
                <w:szCs w:val="24"/>
              </w:rPr>
              <w:t>Tuyên truyền về việc xây dựng và áp dụng hệ thống quản lý chất lượng ISO trên các phương tiện thông tin đại chúng</w:t>
            </w:r>
          </w:p>
        </w:tc>
        <w:tc>
          <w:tcPr>
            <w:tcW w:w="2908" w:type="dxa"/>
          </w:tcPr>
          <w:p>
            <w:pPr>
              <w:jc w:val="both"/>
              <w:rPr>
                <w:rFonts w:ascii="Times New Roman" w:hAnsi="Times New Roman" w:cs="Times New Roman"/>
                <w:sz w:val="24"/>
                <w:szCs w:val="24"/>
              </w:rPr>
            </w:pPr>
            <w:r>
              <w:rPr>
                <w:rFonts w:ascii="Times New Roman" w:hAnsi="Times New Roman" w:cs="Times New Roman"/>
                <w:sz w:val="24"/>
                <w:szCs w:val="24"/>
              </w:rPr>
              <w:t>- Viết các tin bàn; trích dẫn các văn bản chỉ đạo, điều hành, hướng dẫn</w:t>
            </w:r>
          </w:p>
        </w:tc>
        <w:tc>
          <w:tcPr>
            <w:tcW w:w="2315" w:type="dxa"/>
          </w:tcPr>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Văn hóa-xã hội</w:t>
            </w:r>
          </w:p>
        </w:tc>
        <w:tc>
          <w:tcPr>
            <w:tcW w:w="2148" w:type="dxa"/>
          </w:tcPr>
          <w:p>
            <w:pPr>
              <w:jc w:val="both"/>
              <w:rPr>
                <w:rFonts w:ascii="Times New Roman" w:hAnsi="Times New Roman" w:cs="Times New Roman"/>
                <w:sz w:val="24"/>
                <w:szCs w:val="24"/>
                <w:lang w:val="vi-VN"/>
              </w:rPr>
            </w:pPr>
            <w:r>
              <w:rPr>
                <w:rFonts w:ascii="Times New Roman" w:hAnsi="Times New Roman" w:cs="Times New Roman"/>
                <w:sz w:val="24"/>
                <w:szCs w:val="24"/>
              </w:rPr>
              <w:t>Văn phòng- thông kê phụ trách ISO</w:t>
            </w:r>
          </w:p>
        </w:tc>
        <w:tc>
          <w:tcPr>
            <w:tcW w:w="1843" w:type="dxa"/>
          </w:tcPr>
          <w:p>
            <w:pPr>
              <w:jc w:val="both"/>
              <w:rPr>
                <w:rFonts w:ascii="Times New Roman" w:hAnsi="Times New Roman" w:cs="Times New Roman"/>
                <w:sz w:val="24"/>
                <w:szCs w:val="24"/>
              </w:rPr>
            </w:pPr>
            <w:r>
              <w:rPr>
                <w:rFonts w:ascii="Times New Roman" w:hAnsi="Times New Roman" w:cs="Times New Roman"/>
                <w:sz w:val="24"/>
                <w:szCs w:val="24"/>
              </w:rPr>
              <w:t>Thường xuyên trong năm 2024</w:t>
            </w:r>
          </w:p>
        </w:tc>
        <w:tc>
          <w:tcPr>
            <w:tcW w:w="1842" w:type="dxa"/>
          </w:tcPr>
          <w:p>
            <w:pPr>
              <w:jc w:val="both"/>
              <w:rPr>
                <w:rFonts w:ascii="Times New Roman" w:hAnsi="Times New Roman" w:cs="Times New Roman"/>
                <w:sz w:val="24"/>
                <w:szCs w:val="24"/>
              </w:rPr>
            </w:pPr>
            <w:r>
              <w:rPr>
                <w:rFonts w:ascii="Times New Roman" w:hAnsi="Times New Roman" w:cs="Times New Roman"/>
                <w:sz w:val="24"/>
                <w:szCs w:val="24"/>
                <w:lang w:val="vi-VN"/>
              </w:rPr>
              <w:t xml:space="preserve">Sử dụng kinh phí </w:t>
            </w:r>
            <w:r>
              <w:rPr>
                <w:rFonts w:ascii="Times New Roman" w:hAnsi="Times New Roman" w:cs="Times New Roman"/>
                <w:sz w:val="24"/>
                <w:szCs w:val="24"/>
              </w:rPr>
              <w:t xml:space="preserve">tuyên truyền </w:t>
            </w:r>
            <w:r>
              <w:rPr>
                <w:rFonts w:ascii="Times New Roman" w:hAnsi="Times New Roman" w:cs="Times New Roman"/>
                <w:sz w:val="24"/>
                <w:szCs w:val="24"/>
                <w:lang w:val="vi-VN"/>
              </w:rPr>
              <w:t xml:space="preserve">cấp hàng </w:t>
            </w:r>
          </w:p>
        </w:tc>
        <w:tc>
          <w:tcPr>
            <w:tcW w:w="992" w:type="dxa"/>
            <w:vAlign w:val="center"/>
          </w:tcPr>
          <w:p>
            <w:pPr>
              <w:jc w:val="both"/>
              <w:rPr>
                <w:rFonts w:ascii="Times New Roman" w:hAnsi="Times New Roman" w:cs="Times New Roman"/>
                <w:sz w:val="24"/>
                <w:szCs w:val="24"/>
              </w:rPr>
            </w:pPr>
          </w:p>
        </w:tc>
      </w:tr>
      <w:tr>
        <w:tc>
          <w:tcPr>
            <w:tcW w:w="537" w:type="dxa"/>
            <w:vAlign w:val="center"/>
          </w:tcPr>
          <w:p>
            <w:pPr>
              <w:jc w:val="both"/>
              <w:rPr>
                <w:rFonts w:ascii="Times New Roman" w:hAnsi="Times New Roman" w:cs="Times New Roman"/>
                <w:sz w:val="24"/>
                <w:szCs w:val="24"/>
                <w:lang w:val="vi-VN"/>
              </w:rPr>
            </w:pPr>
            <w:r>
              <w:rPr>
                <w:rFonts w:ascii="Times New Roman" w:hAnsi="Times New Roman" w:cs="Times New Roman"/>
                <w:sz w:val="24"/>
                <w:szCs w:val="24"/>
                <w:lang w:val="vi-VN"/>
              </w:rPr>
              <w:t>10</w:t>
            </w:r>
          </w:p>
        </w:tc>
        <w:tc>
          <w:tcPr>
            <w:tcW w:w="2690" w:type="dxa"/>
          </w:tcPr>
          <w:p>
            <w:pPr>
              <w:jc w:val="both"/>
              <w:rPr>
                <w:rFonts w:ascii="Times New Roman" w:hAnsi="Times New Roman" w:cs="Times New Roman"/>
                <w:sz w:val="24"/>
                <w:szCs w:val="24"/>
              </w:rPr>
            </w:pPr>
            <w:r>
              <w:rPr>
                <w:rFonts w:ascii="Times New Roman" w:hAnsi="Times New Roman" w:cs="Times New Roman"/>
                <w:sz w:val="24"/>
                <w:szCs w:val="24"/>
              </w:rPr>
              <w:t>Tuyên truyền qua pa nô, áp phích, băng rôn trên địa bàn xã</w:t>
            </w:r>
          </w:p>
        </w:tc>
        <w:tc>
          <w:tcPr>
            <w:tcW w:w="2908" w:type="dxa"/>
          </w:tcPr>
          <w:p>
            <w:pPr>
              <w:jc w:val="both"/>
              <w:rPr>
                <w:rFonts w:ascii="Times New Roman" w:hAnsi="Times New Roman" w:cs="Times New Roman"/>
                <w:sz w:val="24"/>
                <w:szCs w:val="24"/>
              </w:rPr>
            </w:pPr>
            <w:r>
              <w:rPr>
                <w:rFonts w:ascii="Times New Roman" w:hAnsi="Times New Roman" w:cs="Times New Roman"/>
                <w:sz w:val="24"/>
                <w:szCs w:val="24"/>
              </w:rPr>
              <w:t>- Các pa nô, áp phích, băng rôn;</w:t>
            </w:r>
          </w:p>
          <w:p>
            <w:pPr>
              <w:jc w:val="both"/>
              <w:rPr>
                <w:rFonts w:ascii="Times New Roman" w:hAnsi="Times New Roman" w:cs="Times New Roman"/>
                <w:sz w:val="24"/>
                <w:szCs w:val="24"/>
              </w:rPr>
            </w:pPr>
            <w:r>
              <w:rPr>
                <w:rFonts w:ascii="Times New Roman" w:hAnsi="Times New Roman" w:cs="Times New Roman"/>
                <w:sz w:val="24"/>
                <w:szCs w:val="24"/>
              </w:rPr>
              <w:t>- Báo cáo kết quả thực hiện.</w:t>
            </w:r>
          </w:p>
        </w:tc>
        <w:tc>
          <w:tcPr>
            <w:tcW w:w="2315" w:type="dxa"/>
          </w:tcPr>
          <w:p>
            <w:pPr>
              <w:jc w:val="both"/>
              <w:rPr>
                <w:rFonts w:ascii="Times New Roman" w:hAnsi="Times New Roman" w:cs="Times New Roman"/>
                <w:sz w:val="24"/>
                <w:szCs w:val="24"/>
              </w:rPr>
            </w:pPr>
            <w:r>
              <w:rPr>
                <w:rFonts w:ascii="Times New Roman" w:hAnsi="Times New Roman" w:cs="Times New Roman"/>
                <w:sz w:val="24"/>
                <w:szCs w:val="24"/>
              </w:rPr>
              <w:t>Văn hóa – xã hội</w:t>
            </w:r>
          </w:p>
        </w:tc>
        <w:tc>
          <w:tcPr>
            <w:tcW w:w="2148" w:type="dxa"/>
          </w:tcPr>
          <w:p>
            <w:pPr>
              <w:jc w:val="both"/>
              <w:rPr>
                <w:rFonts w:ascii="Times New Roman" w:hAnsi="Times New Roman" w:cs="Times New Roman"/>
                <w:sz w:val="24"/>
                <w:szCs w:val="24"/>
              </w:rPr>
            </w:pPr>
            <w:r>
              <w:rPr>
                <w:rFonts w:ascii="Times New Roman" w:hAnsi="Times New Roman" w:cs="Times New Roman"/>
                <w:sz w:val="24"/>
                <w:szCs w:val="24"/>
              </w:rPr>
              <w:t xml:space="preserve"> Các tổ chức, các ngành chuyên môn</w:t>
            </w:r>
          </w:p>
        </w:tc>
        <w:tc>
          <w:tcPr>
            <w:tcW w:w="1843" w:type="dxa"/>
          </w:tcPr>
          <w:p>
            <w:pPr>
              <w:jc w:val="both"/>
              <w:rPr>
                <w:rFonts w:ascii="Times New Roman" w:hAnsi="Times New Roman" w:cs="Times New Roman"/>
                <w:sz w:val="24"/>
                <w:szCs w:val="24"/>
                <w:lang w:val="vi-VN"/>
              </w:rPr>
            </w:pPr>
            <w:r>
              <w:rPr>
                <w:rFonts w:ascii="Times New Roman" w:hAnsi="Times New Roman" w:cs="Times New Roman"/>
                <w:sz w:val="24"/>
                <w:szCs w:val="24"/>
              </w:rPr>
              <w:t>Thường xuyên trong năm 202</w:t>
            </w:r>
            <w:r>
              <w:rPr>
                <w:rFonts w:ascii="Times New Roman" w:hAnsi="Times New Roman" w:cs="Times New Roman"/>
                <w:sz w:val="24"/>
                <w:szCs w:val="24"/>
                <w:lang w:val="vi-VN"/>
              </w:rPr>
              <w:t>3</w:t>
            </w:r>
          </w:p>
        </w:tc>
        <w:tc>
          <w:tcPr>
            <w:tcW w:w="1842" w:type="dxa"/>
          </w:tcPr>
          <w:p>
            <w:pPr>
              <w:jc w:val="both"/>
              <w:rPr>
                <w:rFonts w:ascii="Times New Roman" w:hAnsi="Times New Roman" w:cs="Times New Roman"/>
                <w:spacing w:val="-8"/>
                <w:sz w:val="24"/>
                <w:szCs w:val="24"/>
                <w:lang w:val="vi-VN"/>
              </w:rPr>
            </w:pPr>
            <w:r>
              <w:rPr>
                <w:rFonts w:ascii="Times New Roman" w:hAnsi="Times New Roman" w:cs="Times New Roman"/>
                <w:spacing w:val="-8"/>
                <w:sz w:val="24"/>
                <w:szCs w:val="24"/>
              </w:rPr>
              <w:t>kinh phí tuyên truyền đã được HĐND phê duyệt</w:t>
            </w:r>
          </w:p>
        </w:tc>
        <w:tc>
          <w:tcPr>
            <w:tcW w:w="992" w:type="dxa"/>
            <w:vAlign w:val="center"/>
          </w:tcPr>
          <w:p>
            <w:pPr>
              <w:jc w:val="both"/>
              <w:rPr>
                <w:rFonts w:ascii="Times New Roman" w:hAnsi="Times New Roman" w:cs="Times New Roman"/>
                <w:sz w:val="24"/>
                <w:szCs w:val="24"/>
              </w:rPr>
            </w:pPr>
          </w:p>
        </w:tc>
      </w:tr>
      <w:tr>
        <w:trPr>
          <w:trHeight w:val="2146"/>
        </w:trPr>
        <w:tc>
          <w:tcPr>
            <w:tcW w:w="537" w:type="dxa"/>
            <w:vAlign w:val="center"/>
          </w:tcPr>
          <w:p>
            <w:pPr>
              <w:jc w:val="center"/>
              <w:rPr>
                <w:rFonts w:ascii="Times New Roman" w:hAnsi="Times New Roman" w:cs="Times New Roman"/>
                <w:sz w:val="24"/>
                <w:szCs w:val="24"/>
                <w:lang w:val="vi-VN"/>
              </w:rPr>
            </w:pPr>
            <w:r>
              <w:rPr>
                <w:rFonts w:ascii="Times New Roman" w:hAnsi="Times New Roman" w:cs="Times New Roman"/>
                <w:sz w:val="24"/>
                <w:szCs w:val="24"/>
              </w:rPr>
              <w:lastRenderedPageBreak/>
              <w:t>1</w:t>
            </w:r>
            <w:r>
              <w:rPr>
                <w:rFonts w:ascii="Times New Roman" w:hAnsi="Times New Roman" w:cs="Times New Roman"/>
                <w:sz w:val="24"/>
                <w:szCs w:val="24"/>
                <w:lang w:val="vi-VN"/>
              </w:rPr>
              <w:t>1</w:t>
            </w:r>
          </w:p>
        </w:tc>
        <w:tc>
          <w:tcPr>
            <w:tcW w:w="2690" w:type="dxa"/>
            <w:vAlign w:val="center"/>
          </w:tcPr>
          <w:p>
            <w:pPr>
              <w:jc w:val="center"/>
              <w:rPr>
                <w:rFonts w:ascii="Times New Roman" w:hAnsi="Times New Roman" w:cs="Times New Roman"/>
                <w:sz w:val="24"/>
                <w:szCs w:val="24"/>
              </w:rPr>
            </w:pPr>
            <w:r>
              <w:rPr>
                <w:rFonts w:ascii="Times New Roman" w:hAnsi="Times New Roman" w:cs="Times New Roman"/>
                <w:spacing w:val="-6"/>
                <w:sz w:val="24"/>
                <w:szCs w:val="24"/>
              </w:rPr>
              <w:t>Tuyên truyền trên hệ thống truyền thanh xã; các HTX; các thôn xóm</w:t>
            </w:r>
          </w:p>
        </w:tc>
        <w:tc>
          <w:tcPr>
            <w:tcW w:w="2908" w:type="dxa"/>
          </w:tcPr>
          <w:p>
            <w:pPr>
              <w:jc w:val="both"/>
              <w:rPr>
                <w:rFonts w:ascii="Times New Roman" w:hAnsi="Times New Roman" w:cs="Times New Roman"/>
                <w:sz w:val="24"/>
                <w:szCs w:val="24"/>
              </w:rPr>
            </w:pPr>
            <w:r>
              <w:rPr>
                <w:rFonts w:ascii="Times New Roman" w:hAnsi="Times New Roman" w:cs="Times New Roman"/>
                <w:sz w:val="24"/>
                <w:szCs w:val="24"/>
              </w:rPr>
              <w:t>- Văn bản chỉ đạo, hướng dẫn.</w:t>
            </w:r>
          </w:p>
          <w:p>
            <w:pPr>
              <w:jc w:val="both"/>
              <w:rPr>
                <w:rFonts w:ascii="Times New Roman" w:hAnsi="Times New Roman" w:cs="Times New Roman"/>
                <w:spacing w:val="-6"/>
                <w:sz w:val="24"/>
                <w:szCs w:val="24"/>
              </w:rPr>
            </w:pPr>
            <w:r>
              <w:rPr>
                <w:rFonts w:ascii="Times New Roman" w:hAnsi="Times New Roman" w:cs="Times New Roman"/>
                <w:sz w:val="24"/>
                <w:szCs w:val="24"/>
              </w:rPr>
              <w:t>- Báo cáo kết quả thực hiện - Tiếp phát sóng các chương trình tuyên truyền CCHC của Đài cấp trên</w:t>
            </w:r>
            <w:r>
              <w:rPr>
                <w:rFonts w:ascii="Times New Roman" w:hAnsi="Times New Roman" w:cs="Times New Roman"/>
                <w:spacing w:val="-6"/>
                <w:sz w:val="24"/>
                <w:szCs w:val="24"/>
              </w:rPr>
              <w:t>; phát các tin, bài thông báo, hướng dẫn người dân tham gia các giao dịch dịch vụ công như: Khai sinh, khai tử, đăng ký kết hôn, bảo hiểm, cấp lý lịch tư pháp …</w:t>
            </w:r>
          </w:p>
        </w:tc>
        <w:tc>
          <w:tcPr>
            <w:tcW w:w="2315" w:type="dxa"/>
          </w:tcPr>
          <w:p>
            <w:pPr>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Văn hóa – xã hội </w:t>
            </w:r>
          </w:p>
          <w:p>
            <w:pPr>
              <w:jc w:val="both"/>
              <w:rPr>
                <w:rFonts w:ascii="Times New Roman" w:hAnsi="Times New Roman" w:cs="Times New Roman"/>
                <w:sz w:val="24"/>
                <w:szCs w:val="24"/>
              </w:rPr>
            </w:pPr>
            <w:r>
              <w:rPr>
                <w:rFonts w:ascii="Times New Roman" w:hAnsi="Times New Roman" w:cs="Times New Roman"/>
                <w:spacing w:val="-6"/>
                <w:sz w:val="24"/>
                <w:szCs w:val="24"/>
              </w:rPr>
              <w:t>Các đài truyên thanh</w:t>
            </w:r>
          </w:p>
        </w:tc>
        <w:tc>
          <w:tcPr>
            <w:tcW w:w="2148" w:type="dxa"/>
          </w:tcPr>
          <w:p>
            <w:pPr>
              <w:jc w:val="both"/>
              <w:rPr>
                <w:rFonts w:ascii="Times New Roman" w:hAnsi="Times New Roman" w:cs="Times New Roman"/>
                <w:sz w:val="24"/>
                <w:szCs w:val="24"/>
              </w:rPr>
            </w:pPr>
            <w:r>
              <w:rPr>
                <w:rFonts w:ascii="Times New Roman" w:hAnsi="Times New Roman" w:cs="Times New Roman"/>
                <w:sz w:val="24"/>
                <w:szCs w:val="24"/>
              </w:rPr>
              <w:t>Các tổ chức đoàn thể; các ngành chuyên môn</w:t>
            </w:r>
          </w:p>
        </w:tc>
        <w:tc>
          <w:tcPr>
            <w:tcW w:w="1843" w:type="dxa"/>
          </w:tcPr>
          <w:p>
            <w:pPr>
              <w:jc w:val="both"/>
              <w:rPr>
                <w:rFonts w:ascii="Times New Roman" w:hAnsi="Times New Roman" w:cs="Times New Roman"/>
                <w:sz w:val="24"/>
                <w:szCs w:val="24"/>
              </w:rPr>
            </w:pPr>
            <w:r>
              <w:rPr>
                <w:rFonts w:ascii="Times New Roman" w:hAnsi="Times New Roman" w:cs="Times New Roman"/>
                <w:sz w:val="24"/>
                <w:szCs w:val="24"/>
              </w:rPr>
              <w:t>-Tiếp phát thường xuyên khi có yêu cầu.</w:t>
            </w:r>
          </w:p>
          <w:p>
            <w:pPr>
              <w:jc w:val="both"/>
              <w:rPr>
                <w:rFonts w:ascii="Times New Roman" w:hAnsi="Times New Roman" w:cs="Times New Roman"/>
                <w:sz w:val="24"/>
                <w:szCs w:val="24"/>
              </w:rPr>
            </w:pPr>
          </w:p>
        </w:tc>
        <w:tc>
          <w:tcPr>
            <w:tcW w:w="1842" w:type="dxa"/>
          </w:tcPr>
          <w:p>
            <w:pPr>
              <w:jc w:val="both"/>
              <w:rPr>
                <w:rFonts w:ascii="Times New Roman" w:hAnsi="Times New Roman" w:cs="Times New Roman"/>
                <w:sz w:val="24"/>
                <w:szCs w:val="24"/>
                <w:lang w:val="vi-VN"/>
              </w:rPr>
            </w:pPr>
            <w:r>
              <w:rPr>
                <w:rFonts w:ascii="Times New Roman" w:hAnsi="Times New Roman" w:cs="Times New Roman"/>
                <w:sz w:val="24"/>
                <w:szCs w:val="24"/>
              </w:rPr>
              <w:t>Ngân sách tuyên truyền chung trong năm</w:t>
            </w:r>
          </w:p>
        </w:tc>
        <w:tc>
          <w:tcPr>
            <w:tcW w:w="992" w:type="dxa"/>
            <w:vAlign w:val="center"/>
          </w:tcPr>
          <w:p>
            <w:pPr>
              <w:jc w:val="both"/>
              <w:rPr>
                <w:rFonts w:ascii="Times New Roman" w:hAnsi="Times New Roman" w:cs="Times New Roman"/>
                <w:sz w:val="24"/>
                <w:szCs w:val="24"/>
              </w:rPr>
            </w:pPr>
          </w:p>
        </w:tc>
      </w:tr>
    </w:tbl>
    <w:p>
      <w:pPr>
        <w:spacing w:before="120" w:after="0" w:line="240" w:lineRule="auto"/>
        <w:rPr>
          <w:rFonts w:ascii="Times New Roman" w:eastAsia="Times New Roman" w:hAnsi="Times New Roman" w:cs="Times New Roman"/>
          <w:b/>
          <w:sz w:val="28"/>
          <w:szCs w:val="28"/>
        </w:rPr>
      </w:pPr>
    </w:p>
    <w:p/>
    <w:p>
      <w:pPr>
        <w:rPr>
          <w:rFonts w:ascii="Times New Roman" w:hAnsi="Times New Roman" w:cs="Times New Roman"/>
          <w:b/>
          <w:sz w:val="28"/>
          <w:szCs w:val="28"/>
        </w:rPr>
      </w:pPr>
      <w:r>
        <w:tab/>
      </w:r>
      <w:r>
        <w:tab/>
      </w:r>
      <w:r>
        <w:tab/>
      </w:r>
      <w:r>
        <w:tab/>
      </w:r>
      <w:r>
        <w:tab/>
      </w:r>
      <w:r>
        <w:tab/>
      </w:r>
      <w:r>
        <w:tab/>
      </w:r>
      <w:r>
        <w:tab/>
      </w:r>
      <w:r>
        <w:tab/>
      </w:r>
      <w:r>
        <w:tab/>
      </w:r>
      <w:r>
        <w:tab/>
      </w:r>
      <w:r>
        <w:tab/>
      </w:r>
      <w:r>
        <w:rPr>
          <w:rFonts w:ascii="Times New Roman" w:hAnsi="Times New Roman" w:cs="Times New Roman"/>
          <w:b/>
          <w:sz w:val="28"/>
          <w:szCs w:val="28"/>
        </w:rPr>
        <w:t xml:space="preserve">ỦY BAN NHÂN DÂN XÃ </w:t>
      </w:r>
    </w:p>
    <w:sectPr>
      <w:pgSz w:w="16840" w:h="11907" w:orient="landscape" w:code="9"/>
      <w:pgMar w:top="1135" w:right="1134" w:bottom="96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 xml:space="preserve"> PAGE   \* MERGEFORMAT </w:instrText>
    </w:r>
    <w:r>
      <w:fldChar w:fldCharType="separate"/>
    </w:r>
    <w:r>
      <w:rPr>
        <w:noProof/>
      </w:rPr>
      <w:t>4</w:t>
    </w:r>
    <w:r>
      <w:rPr>
        <w:noProof/>
      </w:rPr>
      <w:fldChar w:fldCharType="end"/>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AEA6A-57D2-4169-A99A-23CD67196928}"/>
</file>

<file path=customXml/itemProps2.xml><?xml version="1.0" encoding="utf-8"?>
<ds:datastoreItem xmlns:ds="http://schemas.openxmlformats.org/officeDocument/2006/customXml" ds:itemID="{C438AD0F-C1DC-45CE-ACE1-ACF0DB4B49EC}"/>
</file>

<file path=customXml/itemProps3.xml><?xml version="1.0" encoding="utf-8"?>
<ds:datastoreItem xmlns:ds="http://schemas.openxmlformats.org/officeDocument/2006/customXml" ds:itemID="{490F70CA-4146-40DF-AE28-B40D017F1366}"/>
</file>

<file path=docProps/app.xml><?xml version="1.0" encoding="utf-8"?>
<Properties xmlns="http://schemas.openxmlformats.org/officeDocument/2006/extended-properties" xmlns:vt="http://schemas.openxmlformats.org/officeDocument/2006/docPropsVTypes">
  <Template>Normal</Template>
  <TotalTime>0</TotalTime>
  <Pages>9</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Thanh Cong</cp:lastModifiedBy>
  <cp:revision>2</cp:revision>
  <dcterms:created xsi:type="dcterms:W3CDTF">2024-01-26T08:39:00Z</dcterms:created>
  <dcterms:modified xsi:type="dcterms:W3CDTF">2024-01-26T08:39:00Z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